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Toc462911395" w:displacedByCustomXml="next"/>
    <w:bookmarkStart w:id="1" w:name="_Toc463266162" w:displacedByCustomXml="next"/>
    <w:sdt>
      <w:sdtPr>
        <w:id w:val="-1572108786"/>
        <w:docPartObj>
          <w:docPartGallery w:val="Cover Pages"/>
          <w:docPartUnique/>
        </w:docPartObj>
      </w:sdtPr>
      <w:sdtContent>
        <w:p w14:paraId="7226BA2E" w14:textId="30F71E90" w:rsidR="002032C1" w:rsidRPr="00FC0176" w:rsidRDefault="00913B37">
          <w:r w:rsidRPr="00FC0176">
            <w:rPr>
              <w:noProof/>
              <w:lang w:eastAsia="pl-PL"/>
            </w:rPr>
            <mc:AlternateContent>
              <mc:Choice Requires="wps">
                <w:drawing>
                  <wp:anchor distT="45720" distB="45720" distL="114300" distR="114300" simplePos="0" relativeHeight="251685888" behindDoc="0" locked="0" layoutInCell="1" allowOverlap="1" wp14:anchorId="5A0B47E5" wp14:editId="135C5847">
                    <wp:simplePos x="0" y="0"/>
                    <wp:positionH relativeFrom="margin">
                      <wp:align>center</wp:align>
                    </wp:positionH>
                    <wp:positionV relativeFrom="paragraph">
                      <wp:posOffset>64719</wp:posOffset>
                    </wp:positionV>
                    <wp:extent cx="6029325" cy="1203325"/>
                    <wp:effectExtent l="0" t="0" r="0" b="0"/>
                    <wp:wrapSquare wrapText="bothSides"/>
                    <wp:docPr id="3"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29325" cy="1203325"/>
                            </a:xfrm>
                            <a:prstGeom prst="rect">
                              <a:avLst/>
                            </a:prstGeom>
                            <a:solidFill>
                              <a:schemeClr val="lt1">
                                <a:alpha val="0"/>
                              </a:schemeClr>
                            </a:solidFill>
                            <a:ln cap="rnd">
                              <a:noFill/>
                              <a:round/>
                              <a:headEnd/>
                              <a:tailEnd/>
                            </a:ln>
                            <a:effectLst/>
                            <a:scene3d>
                              <a:camera prst="orthographicFront"/>
                              <a:lightRig rig="threePt" dir="t"/>
                            </a:scene3d>
                            <a:sp3d>
                              <a:bevelT w="165100" prst="coolSlant"/>
                            </a:sp3d>
                          </wps:spPr>
                          <wps:style>
                            <a:lnRef idx="2">
                              <a:schemeClr val="dk1"/>
                            </a:lnRef>
                            <a:fillRef idx="1">
                              <a:schemeClr val="lt1"/>
                            </a:fillRef>
                            <a:effectRef idx="0">
                              <a:schemeClr val="dk1"/>
                            </a:effectRef>
                            <a:fontRef idx="minor">
                              <a:schemeClr val="dk1"/>
                            </a:fontRef>
                          </wps:style>
                          <wps:txbx>
                            <w:txbxContent>
                              <w:p w14:paraId="1910836A" w14:textId="77777777" w:rsidR="00F720A5" w:rsidRPr="00D22254" w:rsidRDefault="00F720A5" w:rsidP="007D5590">
                                <w:pPr>
                                  <w:spacing w:line="276" w:lineRule="auto"/>
                                  <w:jc w:val="center"/>
                                  <w:rPr>
                                    <w:rFonts w:ascii="Constantia" w:hAnsi="Constantia"/>
                                    <w:b/>
                                    <w:color w:val="000000" w:themeColor="text1"/>
                                    <w:spacing w:val="60"/>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2254">
                                  <w:rPr>
                                    <w:rFonts w:ascii="Constantia" w:hAnsi="Constantia"/>
                                    <w:b/>
                                    <w:color w:val="000000" w:themeColor="text1"/>
                                    <w:spacing w:val="60"/>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PROGRAM</w:t>
                                </w:r>
                              </w:p>
                              <w:p w14:paraId="298E371A" w14:textId="77777777" w:rsidR="00F720A5" w:rsidRPr="00150D44" w:rsidRDefault="00F720A5" w:rsidP="007D5590">
                                <w:pPr>
                                  <w:spacing w:line="276" w:lineRule="auto"/>
                                  <w:jc w:val="center"/>
                                  <w:rPr>
                                    <w:rFonts w:ascii="Bell MT" w:hAnsi="Bell MT"/>
                                    <w:color w:val="000000" w:themeColor="text1"/>
                                    <w:spacing w:val="26"/>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0D44">
                                  <w:rPr>
                                    <w:rFonts w:ascii="Constantia" w:hAnsi="Constant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FUNKCJONALNO-U</w:t>
                                </w:r>
                                <w:r w:rsidRPr="00150D44">
                                  <w:rPr>
                                    <w:rFonts w:ascii="Constantia" w:hAnsi="Constantia" w:cs="Cambr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Ż</w:t>
                                </w:r>
                                <w:r w:rsidRPr="00150D44">
                                  <w:rPr>
                                    <w:rFonts w:ascii="Constantia" w:hAnsi="Constant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YTKOWY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A0B47E5" id="_x0000_t202" coordsize="21600,21600" o:spt="202" path="m,l,21600r21600,l21600,xe">
                    <v:stroke joinstyle="miter"/>
                    <v:path gradientshapeok="t" o:connecttype="rect"/>
                  </v:shapetype>
                  <v:shape id="Pole tekstowe 2" o:spid="_x0000_s1026" type="#_x0000_t202" style="position:absolute;left:0;text-align:left;margin-left:0;margin-top:5.1pt;width:474.75pt;height:94.75pt;z-index:251685888;visibility:visible;mso-wrap-style:square;mso-width-percent:0;mso-height-percent:0;mso-wrap-distance-left:9pt;mso-wrap-distance-top:3.6pt;mso-wrap-distance-right:9pt;mso-wrap-distance-bottom:3.6pt;mso-position-horizontal:center;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" fillcolor="white [3201]" stroked="f" strokeweight="1pt">
                    <v:fill opacity="0"/>
                    <v:stroke joinstyle="round" endcap="round"/>
                    <v:textbox>
                      <w:txbxContent>
                        <w:p w14:paraId="1910836A" w14:textId="77777777" w:rsidR="00F720A5" w:rsidRPr="00D22254" w:rsidRDefault="00F720A5" w:rsidP="007D5590">
                          <w:pPr>
                            <w:spacing w:line="276" w:lineRule="auto"/>
                            <w:jc w:val="center"/>
                            <w:rPr>
                              <w:rFonts w:ascii="Constantia" w:hAnsi="Constantia"/>
                              <w:b/>
                              <w:color w:val="000000" w:themeColor="text1"/>
                              <w:spacing w:val="60"/>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22254">
                            <w:rPr>
                              <w:rFonts w:ascii="Constantia" w:hAnsi="Constantia"/>
                              <w:b/>
                              <w:color w:val="000000" w:themeColor="text1"/>
                              <w:spacing w:val="60"/>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PROGRAM</w:t>
                          </w:r>
                        </w:p>
                        <w:p w14:paraId="298E371A" w14:textId="77777777" w:rsidR="00F720A5" w:rsidRPr="00150D44" w:rsidRDefault="00F720A5" w:rsidP="007D5590">
                          <w:pPr>
                            <w:spacing w:line="276" w:lineRule="auto"/>
                            <w:jc w:val="center"/>
                            <w:rPr>
                              <w:rFonts w:ascii="Bell MT" w:hAnsi="Bell MT"/>
                              <w:color w:val="000000" w:themeColor="text1"/>
                              <w:spacing w:val="26"/>
                              <w:sz w:val="52"/>
                              <w:szCs w:val="5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150D44">
                            <w:rPr>
                              <w:rFonts w:ascii="Constantia" w:hAnsi="Constant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FUNKCJONALNO-U</w:t>
                          </w:r>
                          <w:r w:rsidRPr="00150D44">
                            <w:rPr>
                              <w:rFonts w:ascii="Constantia" w:hAnsi="Constantia" w:cs="Cambr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Ż</w:t>
                          </w:r>
                          <w:r w:rsidRPr="00150D44">
                            <w:rPr>
                              <w:rFonts w:ascii="Constantia" w:hAnsi="Constantia"/>
                              <w:b/>
                              <w:color w:val="000000" w:themeColor="text1"/>
                              <w:spacing w:val="26"/>
                              <w:sz w:val="60"/>
                              <w:szCs w:val="60"/>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YTKOWY</w:t>
                          </w:r>
                        </w:p>
                      </w:txbxContent>
                    </v:textbox>
                    <w10:wrap type="square" anchorx="margin"/>
                  </v:shape>
                </w:pict>
              </mc:Fallback>
            </mc:AlternateContent>
          </w:r>
          <w:r w:rsidR="005F5109" w:rsidRPr="00FC0176">
            <w:rPr>
              <w:noProof/>
              <w:lang w:eastAsia="pl-PL"/>
            </w:rPr>
            <mc:AlternateContent>
              <mc:Choice Requires="wpg">
                <w:drawing>
                  <wp:anchor distT="0" distB="0" distL="114300" distR="114300" simplePos="0" relativeHeight="251683840" behindDoc="0" locked="0" layoutInCell="1" allowOverlap="1" wp14:anchorId="45BC1456" wp14:editId="07EDE403">
                    <wp:simplePos x="0" y="0"/>
                    <wp:positionH relativeFrom="margin">
                      <wp:align>center</wp:align>
                    </wp:positionH>
                    <wp:positionV relativeFrom="margin">
                      <wp:posOffset>-234290</wp:posOffset>
                    </wp:positionV>
                    <wp:extent cx="6466840" cy="1339702"/>
                    <wp:effectExtent l="0" t="0" r="0" b="0"/>
                    <wp:wrapNone/>
                    <wp:docPr id="149" name="Grupa 149"/>
                    <wp:cNvGraphicFramePr/>
                    <a:graphic xmlns:a="http://schemas.openxmlformats.org/drawingml/2006/main">
                      <a:graphicData uri="http://schemas.microsoft.com/office/word/2010/wordprocessingGroup">
                        <wpg:wgp>
                          <wpg:cNvGrpSpPr/>
                          <wpg:grpSpPr>
                            <a:xfrm>
                              <a:off x="0" y="0"/>
                              <a:ext cx="6466840" cy="1339702"/>
                              <a:chOff x="0" y="-1"/>
                              <a:chExt cx="7315200" cy="1216153"/>
                            </a:xfrm>
                          </wpg:grpSpPr>
                          <wps:wsp>
                            <wps:cNvPr id="150" name="Prostokąt 51"/>
                            <wps:cNvSpPr/>
                            <wps:spPr>
                              <a:xfrm>
                                <a:off x="0" y="-1"/>
                                <a:ext cx="7315200" cy="1130373"/>
                              </a:xfrm>
                              <a:custGeom>
                                <a:avLst/>
                                <a:gdLst>
                                  <a:gd name="connsiteX0" fmla="*/ 0 w 7312660"/>
                                  <a:gd name="connsiteY0" fmla="*/ 0 h 1215390"/>
                                  <a:gd name="connsiteX1" fmla="*/ 7312660 w 7312660"/>
                                  <a:gd name="connsiteY1" fmla="*/ 0 h 1215390"/>
                                  <a:gd name="connsiteX2" fmla="*/ 7312660 w 7312660"/>
                                  <a:gd name="connsiteY2" fmla="*/ 1215390 h 1215390"/>
                                  <a:gd name="connsiteX3" fmla="*/ 0 w 7312660"/>
                                  <a:gd name="connsiteY3" fmla="*/ 1215390 h 1215390"/>
                                  <a:gd name="connsiteX4" fmla="*/ 0 w 7312660"/>
                                  <a:gd name="connsiteY4" fmla="*/ 0 h 1215390"/>
                                  <a:gd name="connsiteX0" fmla="*/ 0 w 7312660"/>
                                  <a:gd name="connsiteY0" fmla="*/ 0 h 1215390"/>
                                  <a:gd name="connsiteX1" fmla="*/ 7312660 w 7312660"/>
                                  <a:gd name="connsiteY1" fmla="*/ 0 h 1215390"/>
                                  <a:gd name="connsiteX2" fmla="*/ 7312660 w 7312660"/>
                                  <a:gd name="connsiteY2" fmla="*/ 1215390 h 1215390"/>
                                  <a:gd name="connsiteX3" fmla="*/ 3667125 w 7312660"/>
                                  <a:gd name="connsiteY3" fmla="*/ 120967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215390 h 1215390"/>
                                  <a:gd name="connsiteX3" fmla="*/ 3619500 w 7312660"/>
                                  <a:gd name="connsiteY3" fmla="*/ 733425 h 1215390"/>
                                  <a:gd name="connsiteX4" fmla="*/ 0 w 7312660"/>
                                  <a:gd name="connsiteY4" fmla="*/ 1215390 h 1215390"/>
                                  <a:gd name="connsiteX5" fmla="*/ 0 w 7312660"/>
                                  <a:gd name="connsiteY5" fmla="*/ 0 h 1215390"/>
                                  <a:gd name="connsiteX0" fmla="*/ 0 w 7312660"/>
                                  <a:gd name="connsiteY0" fmla="*/ 0 h 1215390"/>
                                  <a:gd name="connsiteX1" fmla="*/ 7312660 w 7312660"/>
                                  <a:gd name="connsiteY1" fmla="*/ 0 h 1215390"/>
                                  <a:gd name="connsiteX2" fmla="*/ 7312660 w 7312660"/>
                                  <a:gd name="connsiteY2" fmla="*/ 1129665 h 1215390"/>
                                  <a:gd name="connsiteX3" fmla="*/ 3619500 w 7312660"/>
                                  <a:gd name="connsiteY3" fmla="*/ 733425 h 1215390"/>
                                  <a:gd name="connsiteX4" fmla="*/ 0 w 7312660"/>
                                  <a:gd name="connsiteY4" fmla="*/ 1215390 h 1215390"/>
                                  <a:gd name="connsiteX5" fmla="*/ 0 w 7312660"/>
                                  <a:gd name="connsiteY5" fmla="*/ 0 h 1215390"/>
                                  <a:gd name="connsiteX0" fmla="*/ 9525 w 7322185"/>
                                  <a:gd name="connsiteY0" fmla="*/ 0 h 1129665"/>
                                  <a:gd name="connsiteX1" fmla="*/ 7322185 w 7322185"/>
                                  <a:gd name="connsiteY1" fmla="*/ 0 h 1129665"/>
                                  <a:gd name="connsiteX2" fmla="*/ 7322185 w 7322185"/>
                                  <a:gd name="connsiteY2" fmla="*/ 1129665 h 1129665"/>
                                  <a:gd name="connsiteX3" fmla="*/ 3629025 w 7322185"/>
                                  <a:gd name="connsiteY3" fmla="*/ 733425 h 1129665"/>
                                  <a:gd name="connsiteX4" fmla="*/ 0 w 7322185"/>
                                  <a:gd name="connsiteY4" fmla="*/ 1091565 h 1129665"/>
                                  <a:gd name="connsiteX5" fmla="*/ 9525 w 7322185"/>
                                  <a:gd name="connsiteY5" fmla="*/ 0 h 1129665"/>
                                  <a:gd name="connsiteX0" fmla="*/ 0 w 7312660"/>
                                  <a:gd name="connsiteY0" fmla="*/ 0 h 1129665"/>
                                  <a:gd name="connsiteX1" fmla="*/ 7312660 w 7312660"/>
                                  <a:gd name="connsiteY1" fmla="*/ 0 h 1129665"/>
                                  <a:gd name="connsiteX2" fmla="*/ 7312660 w 7312660"/>
                                  <a:gd name="connsiteY2" fmla="*/ 1129665 h 1129665"/>
                                  <a:gd name="connsiteX3" fmla="*/ 3619500 w 7312660"/>
                                  <a:gd name="connsiteY3" fmla="*/ 733425 h 1129665"/>
                                  <a:gd name="connsiteX4" fmla="*/ 0 w 7312660"/>
                                  <a:gd name="connsiteY4" fmla="*/ 1091565 h 1129665"/>
                                  <a:gd name="connsiteX5" fmla="*/ 0 w 7312660"/>
                                  <a:gd name="connsiteY5" fmla="*/ 0 h 1129665"/>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Lst>
                                <a:rect l="l" t="t" r="r" b="b"/>
                                <a:pathLst>
                                  <a:path w="7312660" h="1129665">
                                    <a:moveTo>
                                      <a:pt x="0" y="0"/>
                                    </a:moveTo>
                                    <a:lnTo>
                                      <a:pt x="7312660" y="0"/>
                                    </a:lnTo>
                                    <a:lnTo>
                                      <a:pt x="7312660" y="1129665"/>
                                    </a:lnTo>
                                    <a:lnTo>
                                      <a:pt x="3619500" y="733425"/>
                                    </a:lnTo>
                                    <a:lnTo>
                                      <a:pt x="0" y="1091565"/>
                                    </a:lnTo>
                                    <a:lnTo>
                                      <a:pt x="0" y="0"/>
                                    </a:lnTo>
                                    <a:close/>
                                  </a:path>
                                </a:pathLst>
                              </a:custGeom>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151" name="Prostokąt 151"/>
                            <wps:cNvSpPr/>
                            <wps:spPr>
                              <a:xfrm>
                                <a:off x="0" y="0"/>
                                <a:ext cx="7315200" cy="1216152"/>
                              </a:xfrm>
                              <a:prstGeom prst="rect">
                                <a:avLst/>
                              </a:prstGeom>
                              <a:blipFill>
                                <a:blip r:embed="rId8"/>
                                <a:stretch>
                                  <a:fillRect r="-7574"/>
                                </a:stretch>
                              </a:blip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w:pict>
                  <v:group w14:anchorId="7A22F43D" id="Grupa 149" o:spid="_x0000_s1026" style="position:absolute;margin-left:0;margin-top:-18.45pt;width:509.2pt;height:105.5pt;z-index:251683840;mso-position-horizontal:center;mso-position-horizontal-relative:margin;mso-position-vertical-relative:margin" coordorigin="" coordsize="73152,1216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">
                    <v:shape id="Prostokąt 51" o:spid="_x0000_s1027" style="position:absolute;width:73152;height:11303;visibility:visible;mso-wrap-style:square;v-text-anchor:middle" coordsize="7312660,11296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" path="m,l7312660,r,1129665l3619500,733425,,1091565,,xe" fillcolor="#5b9bd5 [3204]" stroked="f" strokeweight="1pt">
                      <v:stroke joinstyle="miter"/>
                      <v:path arrowok="t" o:connecttype="custom" o:connectlocs="0,0;7315200,0;7315200,1130373;3620757,733885;0,1092249;0,0" o:connectangles="0,0,0,0,0,0"/>
                    </v:shape>
                    <v:rect id="Prostokąt 151" o:spid="_x0000_s1028" style="position:absolute;width:73152;height:121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" stroked="f" strokeweight="1pt">
                      <v:fill r:id="rId9" o:title="" recolor="t" rotate="t" type="frame"/>
                    </v:rect>
                    <w10:wrap anchorx="margin" anchory="margin"/>
                  </v:group>
                </w:pict>
              </mc:Fallback>
            </mc:AlternateContent>
          </w: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293A87" w:rsidRPr="00FC0176" w14:paraId="24175291" w14:textId="77777777" w:rsidTr="00913B37">
            <w:tc>
              <w:tcPr>
                <w:tcW w:w="8788" w:type="dxa"/>
                <w:vAlign w:val="center"/>
              </w:tcPr>
              <w:p w14:paraId="2A449510" w14:textId="697134A5" w:rsidR="00293A87" w:rsidRPr="00FC0176" w:rsidRDefault="00FD50BA" w:rsidP="00293A87">
                <w:pPr>
                  <w:spacing w:line="240" w:lineRule="auto"/>
                  <w:jc w:val="left"/>
                  <w:rPr>
                    <w:rFonts w:ascii="Britannic Bold" w:hAnsi="Britannic Bold"/>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nazwa zamówienia</w:t>
                </w:r>
              </w:p>
            </w:tc>
          </w:tr>
          <w:tr w:rsidR="00293A87" w:rsidRPr="00FC0176" w14:paraId="526DF78D" w14:textId="77777777" w:rsidTr="00913B37">
            <w:tc>
              <w:tcPr>
                <w:tcW w:w="8788" w:type="dxa"/>
                <w:vAlign w:val="center"/>
              </w:tcPr>
              <w:p w14:paraId="2DC750A8" w14:textId="76AD5C97" w:rsidR="00293A87" w:rsidRPr="00FC0176" w:rsidRDefault="00513B25" w:rsidP="00336063">
                <w:pPr>
                  <w:spacing w:after="60" w:line="240" w:lineRule="auto"/>
                  <w:rPr>
                    <w:rFonts w:ascii="Impact" w:hAnsi="Impact" w:cs="Calibri"/>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bookmarkStart w:id="2" w:name="_Hlk29979686"/>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„Przebudowa targowiska gminnego w miejscowości Drobin”</w:t>
                </w:r>
              </w:p>
            </w:tc>
          </w:tr>
          <w:bookmarkEnd w:id="2"/>
        </w:tbl>
        <w:p w14:paraId="547D787E" w14:textId="47CA4124" w:rsidR="00150D44" w:rsidRPr="00FC0176" w:rsidRDefault="00150D44" w:rsidP="00A945D3">
          <w:pPr>
            <w:spacing w:line="240" w:lineRule="auto"/>
          </w:pP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293A87" w:rsidRPr="00FC0176" w14:paraId="2C96DCF7" w14:textId="77777777" w:rsidTr="0053729B">
            <w:tc>
              <w:tcPr>
                <w:tcW w:w="9488" w:type="dxa"/>
                <w:vAlign w:val="center"/>
              </w:tcPr>
              <w:p w14:paraId="3CA1F73E" w14:textId="7667137A" w:rsidR="00293A87" w:rsidRPr="00FC0176" w:rsidRDefault="00FD50BA" w:rsidP="0053729B">
                <w:pPr>
                  <w:spacing w:line="240" w:lineRule="auto"/>
                  <w:jc w:val="left"/>
                  <w:rPr>
                    <w:rFonts w:ascii="Britannic Bold" w:hAnsi="Britannic Bold"/>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zamawiający</w:t>
                </w:r>
                <w:r w:rsidR="00293A87" w:rsidRPr="00FC0176">
                  <w:rPr>
                    <w:rFonts w:ascii="Britannic Bold" w:hAnsi="Britannic Bold"/>
                    <w:noProof/>
                    <w:color w:val="000000" w:themeColor="text1"/>
                    <w:szCs w:val="24"/>
                    <w:lang w:eastAsia="pl-PL"/>
                  </w:rPr>
                  <mc:AlternateContent>
                    <mc:Choice Requires="wps">
                      <w:drawing>
                        <wp:anchor distT="0" distB="0" distL="114300" distR="114300" simplePos="0" relativeHeight="251686912" behindDoc="0" locked="0" layoutInCell="1" allowOverlap="1" wp14:anchorId="20ACFB9A" wp14:editId="0163D30E">
                          <wp:simplePos x="0" y="0"/>
                          <wp:positionH relativeFrom="column">
                            <wp:posOffset>763905</wp:posOffset>
                          </wp:positionH>
                          <wp:positionV relativeFrom="paragraph">
                            <wp:posOffset>158750</wp:posOffset>
                          </wp:positionV>
                          <wp:extent cx="7620" cy="22860"/>
                          <wp:effectExtent l="0" t="0" r="30480" b="34290"/>
                          <wp:wrapNone/>
                          <wp:docPr id="6" name="Łącznik prosty 6"/>
                          <wp:cNvGraphicFramePr/>
                          <a:graphic xmlns:a="http://schemas.openxmlformats.org/drawingml/2006/main">
                            <a:graphicData uri="http://schemas.microsoft.com/office/word/2010/wordprocessingShape">
                              <wps:wsp>
                                <wps:cNvCnPr/>
                                <wps:spPr>
                                  <a:xfrm flipH="1">
                                    <a:off x="0" y="0"/>
                                    <a:ext cx="7620" cy="2286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96C514D" id="Łącznik prosty 6"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60.15pt,12.5pt" to="60.75pt,1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" strokecolor="black [3213]" strokeweight="1pt">
                          <v:stroke joinstyle="miter"/>
                        </v:line>
                      </w:pict>
                    </mc:Fallback>
                  </mc:AlternateContent>
                </w:r>
              </w:p>
            </w:tc>
          </w:tr>
          <w:tr w:rsidR="00293A87" w:rsidRPr="00FC0176" w14:paraId="1FBD39EE" w14:textId="77777777" w:rsidTr="00056BDE">
            <w:trPr>
              <w:trHeight w:val="803"/>
            </w:trPr>
            <w:tc>
              <w:tcPr>
                <w:tcW w:w="9488" w:type="dxa"/>
                <w:vAlign w:val="center"/>
              </w:tcPr>
              <w:p w14:paraId="0CB9A83B" w14:textId="150A7084" w:rsidR="00513B25" w:rsidRPr="00513B25" w:rsidRDefault="00513B25" w:rsidP="00513B25">
                <w:pPr>
                  <w:spacing w:line="259" w:lineRule="auto"/>
                  <w:jc w:val="left"/>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Gmina  Drobin,</w:t>
                </w:r>
              </w:p>
              <w:p w14:paraId="49778456" w14:textId="77777777" w:rsidR="00513B25" w:rsidRPr="00513B25" w:rsidRDefault="00513B25" w:rsidP="00513B25">
                <w:pPr>
                  <w:spacing w:line="259" w:lineRule="auto"/>
                  <w:jc w:val="left"/>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ul. Marszałka Piłsudskiego 12,</w:t>
                </w:r>
              </w:p>
              <w:p w14:paraId="69C75964" w14:textId="75D82A2D" w:rsidR="00330B6D" w:rsidRPr="00FC0176" w:rsidRDefault="00513B25" w:rsidP="00056BDE">
                <w:pPr>
                  <w:spacing w:line="259" w:lineRule="auto"/>
                  <w:jc w:val="left"/>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09-210  Drobin, </w:t>
                </w:r>
              </w:p>
            </w:tc>
          </w:tr>
        </w:tbl>
        <w:p w14:paraId="15090EB6" w14:textId="77777777" w:rsidR="00A945D3" w:rsidRPr="00FC0176" w:rsidRDefault="00A945D3" w:rsidP="00A945D3">
          <w:pPr>
            <w:spacing w:line="240" w:lineRule="auto"/>
          </w:pP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293A87" w:rsidRPr="00FC0176" w14:paraId="5BE24D47" w14:textId="77777777" w:rsidTr="0053729B">
            <w:tc>
              <w:tcPr>
                <w:tcW w:w="9488" w:type="dxa"/>
                <w:vAlign w:val="center"/>
              </w:tcPr>
              <w:p w14:paraId="2C9B463D" w14:textId="467413AB" w:rsidR="00293A87" w:rsidRPr="00FC0176" w:rsidRDefault="00FD50BA" w:rsidP="0053729B">
                <w:pPr>
                  <w:spacing w:line="240" w:lineRule="auto"/>
                  <w:jc w:val="left"/>
                  <w:rPr>
                    <w:rFonts w:ascii="Britannic Bold" w:hAnsi="Britannic Bold"/>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adres obiektu budowlanego</w:t>
                </w:r>
              </w:p>
            </w:tc>
          </w:tr>
          <w:tr w:rsidR="00293A87" w:rsidRPr="00FC0176" w14:paraId="41C0E477" w14:textId="77777777" w:rsidTr="0053729B">
            <w:tc>
              <w:tcPr>
                <w:tcW w:w="9488" w:type="dxa"/>
                <w:vAlign w:val="center"/>
              </w:tcPr>
              <w:p w14:paraId="1BB05556" w14:textId="77777777" w:rsidR="00513B25" w:rsidRPr="00513B25" w:rsidRDefault="00513B25" w:rsidP="00513B25">
                <w:pPr>
                  <w:spacing w:line="259" w:lineRule="auto"/>
                  <w:jc w:val="left"/>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Drobin, gmina  Drobin, </w:t>
                </w:r>
              </w:p>
              <w:p w14:paraId="1B91C1B4" w14:textId="56945297" w:rsidR="00936781" w:rsidRPr="00FC0176" w:rsidRDefault="00513B25" w:rsidP="00513B25">
                <w:pPr>
                  <w:spacing w:line="240" w:lineRule="auto"/>
                  <w:jc w:val="left"/>
                  <w:rPr>
                    <w:rFonts w:ascii="Impact" w:hAnsi="Impact"/>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513B25">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działka o numerze ewidencyjnym </w:t>
                </w:r>
                <w:r>
                  <w:rPr>
                    <w:rFonts w:ascii="Impact" w:hAnsi="Impact"/>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697</w:t>
                </w:r>
              </w:p>
            </w:tc>
          </w:tr>
        </w:tbl>
        <w:p w14:paraId="0BE0599A" w14:textId="77777777" w:rsidR="00A945D3" w:rsidRPr="00FC0176" w:rsidRDefault="00A945D3" w:rsidP="00A945D3">
          <w:pPr>
            <w:spacing w:line="240" w:lineRule="auto"/>
          </w:pP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5B1E97" w:rsidRPr="00FC0176" w14:paraId="6EEB1BBA" w14:textId="77777777" w:rsidTr="00AB6380">
            <w:tc>
              <w:tcPr>
                <w:tcW w:w="9488" w:type="dxa"/>
                <w:vAlign w:val="center"/>
              </w:tcPr>
              <w:p w14:paraId="6FD8E58C" w14:textId="251FEB98" w:rsidR="005B1E97" w:rsidRPr="00FC0176" w:rsidRDefault="00FD50BA" w:rsidP="005B1E97">
                <w:pPr>
                  <w:spacing w:line="240" w:lineRule="auto"/>
                  <w:jc w:val="left"/>
                  <w:rPr>
                    <w:szCs w:val="24"/>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autorzy opracowania</w:t>
                </w:r>
              </w:p>
            </w:tc>
          </w:tr>
          <w:tr w:rsidR="008D330F" w:rsidRPr="00094724" w14:paraId="6BAE9578" w14:textId="77777777" w:rsidTr="00081912">
            <w:tc>
              <w:tcPr>
                <w:tcW w:w="9488" w:type="dxa"/>
                <w:vAlign w:val="center"/>
              </w:tcPr>
              <w:p w14:paraId="299D6643" w14:textId="77777777" w:rsidR="00936781" w:rsidRPr="00094724" w:rsidRDefault="002353F0" w:rsidP="001F7A54">
                <w:pPr>
                  <w:spacing w:line="240" w:lineRule="auto"/>
                  <w:jc w:val="left"/>
                  <w:rPr>
                    <w:rFonts w:ascii="Impact" w:hAnsi="Impact"/>
                  </w:rPr>
                </w:pPr>
                <w:r w:rsidRPr="00094724">
                  <w:rPr>
                    <w:rFonts w:ascii="Impact" w:hAnsi="Impact"/>
                  </w:rPr>
                  <w:t>mgr inż. Łukasz Babiloński</w:t>
                </w:r>
              </w:p>
              <w:p w14:paraId="466B4DAD" w14:textId="77777777" w:rsidR="00E71FD5" w:rsidRPr="00094724" w:rsidRDefault="00E71FD5" w:rsidP="001F7A54">
                <w:pPr>
                  <w:spacing w:line="240" w:lineRule="auto"/>
                  <w:jc w:val="left"/>
                  <w:rPr>
                    <w:rFonts w:ascii="Impact" w:hAnsi="Impact"/>
                  </w:rPr>
                </w:pPr>
                <w:r w:rsidRPr="00094724">
                  <w:rPr>
                    <w:rFonts w:ascii="Impact" w:hAnsi="Impact"/>
                  </w:rPr>
                  <w:t>mgr inż. Mateusz Niegowski</w:t>
                </w:r>
              </w:p>
              <w:p w14:paraId="117DDE2A" w14:textId="77777777" w:rsidR="00E71FD5" w:rsidRPr="00094724" w:rsidRDefault="00E71FD5" w:rsidP="001F7A54">
                <w:pPr>
                  <w:spacing w:line="240" w:lineRule="auto"/>
                  <w:jc w:val="left"/>
                  <w:rPr>
                    <w:rFonts w:ascii="Impact" w:hAnsi="Impact"/>
                  </w:rPr>
                </w:pPr>
                <w:r w:rsidRPr="00094724">
                  <w:rPr>
                    <w:rFonts w:ascii="Impact" w:hAnsi="Impact"/>
                  </w:rPr>
                  <w:t>inż. Klaudia Kurzyńska</w:t>
                </w:r>
              </w:p>
              <w:p w14:paraId="53FEA937" w14:textId="254C74C3" w:rsidR="00856778" w:rsidRPr="00094724" w:rsidRDefault="00856778" w:rsidP="001F7A54">
                <w:pPr>
                  <w:spacing w:line="240" w:lineRule="auto"/>
                  <w:jc w:val="left"/>
                  <w:rPr>
                    <w:rFonts w:ascii="Impact" w:hAnsi="Impact"/>
                    <w:szCs w:val="24"/>
                  </w:rPr>
                </w:pPr>
                <w:r w:rsidRPr="00094724">
                  <w:rPr>
                    <w:rFonts w:ascii="Impact" w:hAnsi="Impact"/>
                  </w:rPr>
                  <w:t>mgr inż. Dorota Mokrosińska</w:t>
                </w:r>
              </w:p>
            </w:tc>
          </w:tr>
        </w:tbl>
        <w:p w14:paraId="70E9EC73" w14:textId="38DA2ACF" w:rsidR="008D330F" w:rsidRPr="00FC0176" w:rsidRDefault="008D330F" w:rsidP="00A945D3">
          <w:pPr>
            <w:spacing w:line="240" w:lineRule="auto"/>
          </w:pPr>
        </w:p>
        <w:p w14:paraId="043C4629" w14:textId="77777777" w:rsidR="001F7A54" w:rsidRPr="00FC0176" w:rsidRDefault="001F7A54" w:rsidP="00A945D3">
          <w:pPr>
            <w:spacing w:line="240" w:lineRule="auto"/>
          </w:pP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8D330F" w:rsidRPr="00FC0176" w14:paraId="5D2FF409" w14:textId="77777777" w:rsidTr="00081912">
            <w:tc>
              <w:tcPr>
                <w:tcW w:w="9488" w:type="dxa"/>
                <w:vAlign w:val="center"/>
              </w:tcPr>
              <w:p w14:paraId="7507B1EC" w14:textId="61D20280" w:rsidR="008D330F" w:rsidRPr="00FC0176" w:rsidRDefault="00FD50BA" w:rsidP="00081912">
                <w:pPr>
                  <w:spacing w:line="240" w:lineRule="auto"/>
                  <w:jc w:val="left"/>
                  <w:rPr>
                    <w:rFonts w:ascii="Britannic Bold" w:hAnsi="Britannic Bold"/>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kody zamówienia wg słownika CPV</w:t>
                </w:r>
              </w:p>
              <w:tbl>
                <w:tblPr>
                  <w:tblStyle w:val="Tabela-Siatka"/>
                  <w:tblW w:w="0" w:type="auto"/>
                  <w:tblBorders>
                    <w:left w:val="none" w:sz="0" w:space="0" w:color="auto"/>
                    <w:bottom w:val="none" w:sz="0" w:space="0" w:color="auto"/>
                    <w:right w:val="none" w:sz="0" w:space="0" w:color="auto"/>
                    <w:insideV w:val="none" w:sz="0" w:space="0" w:color="auto"/>
                  </w:tblBorders>
                  <w:tblLook w:val="04A0" w:firstRow="1" w:lastRow="0" w:firstColumn="1" w:lastColumn="0" w:noHBand="0" w:noVBand="1"/>
                </w:tblPr>
                <w:tblGrid>
                  <w:gridCol w:w="1291"/>
                  <w:gridCol w:w="7281"/>
                </w:tblGrid>
                <w:tr w:rsidR="00A945D3" w:rsidRPr="00FC0176" w14:paraId="5B147D9B" w14:textId="77777777" w:rsidTr="00F653EB">
                  <w:tc>
                    <w:tcPr>
                      <w:tcW w:w="1315" w:type="dxa"/>
                    </w:tcPr>
                    <w:p w14:paraId="595A7491" w14:textId="06CBD7E3" w:rsidR="00ED267F" w:rsidRPr="00FC0176" w:rsidRDefault="00ED267F" w:rsidP="00A945D3">
                      <w:pPr>
                        <w:spacing w:line="276" w:lineRule="auto"/>
                        <w:jc w:val="left"/>
                        <w:rPr>
                          <w:sz w:val="20"/>
                        </w:rPr>
                      </w:pPr>
                      <w:r w:rsidRPr="00FC0176">
                        <w:rPr>
                          <w:sz w:val="20"/>
                        </w:rPr>
                        <w:t>09331200-0</w:t>
                      </w:r>
                    </w:p>
                    <w:p w14:paraId="698E0644" w14:textId="65665500" w:rsidR="00ED267F" w:rsidRPr="00FC0176" w:rsidRDefault="00ED267F" w:rsidP="00A945D3">
                      <w:pPr>
                        <w:spacing w:line="276" w:lineRule="auto"/>
                        <w:jc w:val="left"/>
                        <w:rPr>
                          <w:sz w:val="20"/>
                        </w:rPr>
                      </w:pPr>
                      <w:r w:rsidRPr="00FC0176">
                        <w:rPr>
                          <w:sz w:val="20"/>
                        </w:rPr>
                        <w:t>31000000-6</w:t>
                      </w:r>
                    </w:p>
                    <w:p w14:paraId="49BA2843" w14:textId="1F42F55D" w:rsidR="000F1BD2" w:rsidRPr="00FC0176" w:rsidRDefault="000F1BD2" w:rsidP="00A945D3">
                      <w:pPr>
                        <w:spacing w:line="276" w:lineRule="auto"/>
                        <w:jc w:val="left"/>
                        <w:rPr>
                          <w:sz w:val="20"/>
                        </w:rPr>
                      </w:pPr>
                      <w:r w:rsidRPr="00FC0176">
                        <w:rPr>
                          <w:sz w:val="20"/>
                        </w:rPr>
                        <w:t>31200000-8</w:t>
                      </w:r>
                    </w:p>
                    <w:p w14:paraId="06581B9C" w14:textId="16D9F048" w:rsidR="000F1BD2" w:rsidRPr="00FC0176" w:rsidRDefault="000F1BD2" w:rsidP="00A945D3">
                      <w:pPr>
                        <w:spacing w:line="276" w:lineRule="auto"/>
                        <w:jc w:val="left"/>
                        <w:rPr>
                          <w:sz w:val="20"/>
                        </w:rPr>
                      </w:pPr>
                      <w:r w:rsidRPr="00FC0176">
                        <w:rPr>
                          <w:sz w:val="20"/>
                        </w:rPr>
                        <w:t>31500000-1</w:t>
                      </w:r>
                    </w:p>
                    <w:p w14:paraId="41E3B3DA" w14:textId="1CAC23CB" w:rsidR="000F1BD2" w:rsidRPr="00FC0176" w:rsidRDefault="000F1BD2" w:rsidP="00A945D3">
                      <w:pPr>
                        <w:spacing w:line="276" w:lineRule="auto"/>
                        <w:jc w:val="left"/>
                        <w:rPr>
                          <w:sz w:val="20"/>
                        </w:rPr>
                      </w:pPr>
                      <w:r w:rsidRPr="00FC0176">
                        <w:rPr>
                          <w:sz w:val="20"/>
                        </w:rPr>
                        <w:t>31600000-2</w:t>
                      </w:r>
                    </w:p>
                    <w:p w14:paraId="17E0A523" w14:textId="60F73278" w:rsidR="00ED267F" w:rsidRPr="00FC0176" w:rsidRDefault="00ED267F" w:rsidP="00A945D3">
                      <w:pPr>
                        <w:spacing w:line="276" w:lineRule="auto"/>
                        <w:jc w:val="left"/>
                        <w:rPr>
                          <w:sz w:val="20"/>
                        </w:rPr>
                      </w:pPr>
                      <w:r w:rsidRPr="00FC0176">
                        <w:rPr>
                          <w:sz w:val="20"/>
                        </w:rPr>
                        <w:t>45100000-8</w:t>
                      </w:r>
                    </w:p>
                    <w:p w14:paraId="12F65BDD" w14:textId="63F011CC" w:rsidR="00ED267F" w:rsidRPr="00FC0176" w:rsidRDefault="00ED267F" w:rsidP="00A945D3">
                      <w:pPr>
                        <w:spacing w:line="276" w:lineRule="auto"/>
                        <w:jc w:val="left"/>
                        <w:rPr>
                          <w:sz w:val="20"/>
                        </w:rPr>
                      </w:pPr>
                      <w:r w:rsidRPr="00FC0176">
                        <w:rPr>
                          <w:sz w:val="20"/>
                        </w:rPr>
                        <w:t>45200000-9</w:t>
                      </w:r>
                    </w:p>
                    <w:p w14:paraId="74FDC1A4" w14:textId="77777777" w:rsidR="00ED267F" w:rsidRPr="00FC0176" w:rsidRDefault="00ED267F" w:rsidP="00A945D3">
                      <w:pPr>
                        <w:spacing w:line="276" w:lineRule="auto"/>
                        <w:jc w:val="left"/>
                        <w:rPr>
                          <w:sz w:val="20"/>
                        </w:rPr>
                      </w:pPr>
                    </w:p>
                    <w:p w14:paraId="48B60145" w14:textId="5F6028D6" w:rsidR="00ED267F" w:rsidRPr="00FC0176" w:rsidRDefault="00ED267F" w:rsidP="00A945D3">
                      <w:pPr>
                        <w:spacing w:line="276" w:lineRule="auto"/>
                        <w:jc w:val="left"/>
                        <w:rPr>
                          <w:sz w:val="20"/>
                        </w:rPr>
                      </w:pPr>
                      <w:r w:rsidRPr="00FC0176">
                        <w:rPr>
                          <w:sz w:val="20"/>
                        </w:rPr>
                        <w:t>45310000-3</w:t>
                      </w:r>
                    </w:p>
                    <w:p w14:paraId="1DACB906" w14:textId="07D1A81E" w:rsidR="00ED267F" w:rsidRPr="00FC0176" w:rsidRDefault="00ED267F" w:rsidP="00A945D3">
                      <w:pPr>
                        <w:spacing w:line="276" w:lineRule="auto"/>
                        <w:jc w:val="left"/>
                        <w:rPr>
                          <w:sz w:val="20"/>
                        </w:rPr>
                      </w:pPr>
                      <w:r w:rsidRPr="00FC0176">
                        <w:rPr>
                          <w:sz w:val="20"/>
                        </w:rPr>
                        <w:t>51</w:t>
                      </w:r>
                      <w:r w:rsidR="00B94EC0" w:rsidRPr="00FC0176">
                        <w:rPr>
                          <w:sz w:val="20"/>
                        </w:rPr>
                        <w:t>0</w:t>
                      </w:r>
                      <w:r w:rsidRPr="00FC0176">
                        <w:rPr>
                          <w:sz w:val="20"/>
                        </w:rPr>
                        <w:t>00000-</w:t>
                      </w:r>
                      <w:r w:rsidR="00B94EC0" w:rsidRPr="00FC0176">
                        <w:rPr>
                          <w:sz w:val="20"/>
                        </w:rPr>
                        <w:t>9</w:t>
                      </w:r>
                    </w:p>
                    <w:p w14:paraId="425CD536" w14:textId="1BCCDFA7" w:rsidR="00A945D3" w:rsidRPr="00FC0176" w:rsidRDefault="00A945D3" w:rsidP="00A945D3">
                      <w:pPr>
                        <w:spacing w:line="276" w:lineRule="auto"/>
                        <w:jc w:val="left"/>
                        <w:rPr>
                          <w:sz w:val="20"/>
                        </w:rPr>
                      </w:pPr>
                      <w:r w:rsidRPr="00FC0176">
                        <w:rPr>
                          <w:sz w:val="20"/>
                        </w:rPr>
                        <w:t>71320000-7</w:t>
                      </w:r>
                    </w:p>
                    <w:p w14:paraId="7E6C4258" w14:textId="24D651A0" w:rsidR="00A945D3" w:rsidRPr="00FC0176" w:rsidRDefault="00A945D3" w:rsidP="00A945D3">
                      <w:pPr>
                        <w:spacing w:line="276" w:lineRule="auto"/>
                        <w:jc w:val="left"/>
                        <w:rPr>
                          <w:sz w:val="20"/>
                        </w:rPr>
                      </w:pPr>
                      <w:r w:rsidRPr="00FC0176">
                        <w:rPr>
                          <w:sz w:val="20"/>
                        </w:rPr>
                        <w:t>71200000-0</w:t>
                      </w:r>
                    </w:p>
                    <w:p w14:paraId="2185A81F" w14:textId="6520BCA7" w:rsidR="00A85479" w:rsidRPr="00FC0176" w:rsidRDefault="00A945D3" w:rsidP="00ED267F">
                      <w:pPr>
                        <w:spacing w:line="276" w:lineRule="auto"/>
                        <w:jc w:val="left"/>
                        <w:rPr>
                          <w:sz w:val="20"/>
                        </w:rPr>
                      </w:pPr>
                      <w:r w:rsidRPr="00FC0176">
                        <w:rPr>
                          <w:sz w:val="20"/>
                        </w:rPr>
                        <w:t>71420000-</w:t>
                      </w:r>
                      <w:r w:rsidR="00B94EC0" w:rsidRPr="00FC0176">
                        <w:rPr>
                          <w:sz w:val="20"/>
                        </w:rPr>
                        <w:t>8</w:t>
                      </w:r>
                    </w:p>
                  </w:tc>
                  <w:tc>
                    <w:tcPr>
                      <w:tcW w:w="7947" w:type="dxa"/>
                    </w:tcPr>
                    <w:p w14:paraId="42695BA4" w14:textId="7589B82D" w:rsidR="00ED267F" w:rsidRPr="00FC0176" w:rsidRDefault="00ED267F" w:rsidP="00A945D3">
                      <w:pPr>
                        <w:spacing w:line="276" w:lineRule="auto"/>
                        <w:jc w:val="left"/>
                        <w:rPr>
                          <w:sz w:val="20"/>
                        </w:rPr>
                      </w:pPr>
                      <w:r w:rsidRPr="00FC0176">
                        <w:rPr>
                          <w:sz w:val="20"/>
                        </w:rPr>
                        <w:t>Słoneczne moduły fotoelektryczne</w:t>
                      </w:r>
                    </w:p>
                    <w:p w14:paraId="524117BC" w14:textId="4F5411D0" w:rsidR="00ED267F" w:rsidRPr="00FC0176" w:rsidRDefault="00ED267F" w:rsidP="00A945D3">
                      <w:pPr>
                        <w:spacing w:line="276" w:lineRule="auto"/>
                        <w:jc w:val="left"/>
                        <w:rPr>
                          <w:sz w:val="20"/>
                        </w:rPr>
                      </w:pPr>
                      <w:r w:rsidRPr="00FC0176">
                        <w:rPr>
                          <w:sz w:val="20"/>
                        </w:rPr>
                        <w:t>Maszyny, aparatura, urządzenia i wyroby elektryczne; oświetlenie</w:t>
                      </w:r>
                    </w:p>
                    <w:p w14:paraId="673C3014" w14:textId="2A73ED5C" w:rsidR="000F1BD2" w:rsidRPr="00FC0176" w:rsidRDefault="000F1BD2" w:rsidP="00A945D3">
                      <w:pPr>
                        <w:spacing w:line="276" w:lineRule="auto"/>
                        <w:jc w:val="left"/>
                        <w:rPr>
                          <w:sz w:val="20"/>
                        </w:rPr>
                      </w:pPr>
                      <w:r w:rsidRPr="00FC0176">
                        <w:rPr>
                          <w:sz w:val="20"/>
                        </w:rPr>
                        <w:t>Aparatura do prze</w:t>
                      </w:r>
                      <w:r w:rsidR="004D1AA6">
                        <w:rPr>
                          <w:sz w:val="20"/>
                        </w:rPr>
                        <w:t>m</w:t>
                      </w:r>
                      <w:r w:rsidRPr="00FC0176">
                        <w:rPr>
                          <w:sz w:val="20"/>
                        </w:rPr>
                        <w:t>y</w:t>
                      </w:r>
                      <w:r w:rsidR="004D1AA6">
                        <w:rPr>
                          <w:sz w:val="20"/>
                        </w:rPr>
                        <w:t>s</w:t>
                      </w:r>
                      <w:r w:rsidRPr="00FC0176">
                        <w:rPr>
                          <w:sz w:val="20"/>
                        </w:rPr>
                        <w:t>łu i eksploatacji energii elektrycznej</w:t>
                      </w:r>
                    </w:p>
                    <w:p w14:paraId="6EC043D5" w14:textId="43A2901F" w:rsidR="000F1BD2" w:rsidRPr="00FC0176" w:rsidRDefault="000F1BD2" w:rsidP="00A945D3">
                      <w:pPr>
                        <w:spacing w:line="276" w:lineRule="auto"/>
                        <w:jc w:val="left"/>
                        <w:rPr>
                          <w:sz w:val="20"/>
                        </w:rPr>
                      </w:pPr>
                      <w:r w:rsidRPr="00FC0176">
                        <w:rPr>
                          <w:sz w:val="20"/>
                        </w:rPr>
                        <w:t>Urządzenia oświetleniowe i lampy elektryczne</w:t>
                      </w:r>
                    </w:p>
                    <w:p w14:paraId="1A126F72" w14:textId="3394AAD6" w:rsidR="000F1BD2" w:rsidRPr="00FC0176" w:rsidRDefault="000F1BD2" w:rsidP="00A945D3">
                      <w:pPr>
                        <w:spacing w:line="276" w:lineRule="auto"/>
                        <w:jc w:val="left"/>
                        <w:rPr>
                          <w:sz w:val="20"/>
                        </w:rPr>
                      </w:pPr>
                      <w:r w:rsidRPr="00FC0176">
                        <w:rPr>
                          <w:sz w:val="20"/>
                        </w:rPr>
                        <w:t>Sprzęt i aparatura elektryczna</w:t>
                      </w:r>
                    </w:p>
                    <w:p w14:paraId="5CD0A36D" w14:textId="1038A62C" w:rsidR="00ED267F" w:rsidRPr="00FC0176" w:rsidRDefault="00ED267F" w:rsidP="00A945D3">
                      <w:pPr>
                        <w:spacing w:line="276" w:lineRule="auto"/>
                        <w:jc w:val="left"/>
                        <w:rPr>
                          <w:sz w:val="20"/>
                        </w:rPr>
                      </w:pPr>
                      <w:r w:rsidRPr="00FC0176">
                        <w:rPr>
                          <w:sz w:val="20"/>
                        </w:rPr>
                        <w:t>Przygotowanie terenu pod budowę</w:t>
                      </w:r>
                    </w:p>
                    <w:p w14:paraId="3D9BF78F" w14:textId="5C2CC5E0" w:rsidR="00ED267F" w:rsidRPr="00FC0176" w:rsidRDefault="00ED267F" w:rsidP="00A945D3">
                      <w:pPr>
                        <w:spacing w:line="276" w:lineRule="auto"/>
                        <w:jc w:val="left"/>
                        <w:rPr>
                          <w:sz w:val="20"/>
                        </w:rPr>
                      </w:pPr>
                      <w:r w:rsidRPr="00FC0176">
                        <w:rPr>
                          <w:sz w:val="20"/>
                        </w:rPr>
                        <w:t>Roboty budowlane w zakresie wznoszenia kompletnych obiektów budowlanych lub ich części oraz roboty w zakresie inżynierii lądowej i wodnej</w:t>
                      </w:r>
                    </w:p>
                    <w:p w14:paraId="59DC3DDB" w14:textId="1F911484" w:rsidR="00ED267F" w:rsidRPr="00FC0176" w:rsidRDefault="00ED267F" w:rsidP="00A945D3">
                      <w:pPr>
                        <w:spacing w:line="276" w:lineRule="auto"/>
                        <w:jc w:val="left"/>
                        <w:rPr>
                          <w:sz w:val="20"/>
                        </w:rPr>
                      </w:pPr>
                      <w:r w:rsidRPr="00FC0176">
                        <w:rPr>
                          <w:sz w:val="20"/>
                        </w:rPr>
                        <w:t>Roboty instalacyjne elektryczne</w:t>
                      </w:r>
                    </w:p>
                    <w:p w14:paraId="50939FF0" w14:textId="640545EE" w:rsidR="00ED267F" w:rsidRPr="00FC0176" w:rsidRDefault="00B94EC0" w:rsidP="00A945D3">
                      <w:pPr>
                        <w:spacing w:line="276" w:lineRule="auto"/>
                        <w:jc w:val="left"/>
                        <w:rPr>
                          <w:sz w:val="20"/>
                        </w:rPr>
                      </w:pPr>
                      <w:r w:rsidRPr="00FC0176">
                        <w:rPr>
                          <w:sz w:val="20"/>
                        </w:rPr>
                        <w:t>Usługi instalowania (z wyjątkiem oprogramowania komputerowego)</w:t>
                      </w:r>
                    </w:p>
                    <w:p w14:paraId="123C8FEA" w14:textId="0642ED3B" w:rsidR="00A945D3" w:rsidRPr="00FC0176" w:rsidRDefault="00A945D3" w:rsidP="00A945D3">
                      <w:pPr>
                        <w:spacing w:line="276" w:lineRule="auto"/>
                        <w:jc w:val="left"/>
                        <w:rPr>
                          <w:sz w:val="20"/>
                        </w:rPr>
                      </w:pPr>
                      <w:r w:rsidRPr="00FC0176">
                        <w:rPr>
                          <w:sz w:val="20"/>
                        </w:rPr>
                        <w:t>Usługi inżynieryjne w zakresie projektowania</w:t>
                      </w:r>
                    </w:p>
                    <w:p w14:paraId="025207A5" w14:textId="77777777" w:rsidR="00A945D3" w:rsidRPr="00FC0176" w:rsidRDefault="00A945D3" w:rsidP="00A945D3">
                      <w:pPr>
                        <w:spacing w:line="276" w:lineRule="auto"/>
                        <w:jc w:val="left"/>
                        <w:rPr>
                          <w:sz w:val="20"/>
                        </w:rPr>
                      </w:pPr>
                      <w:r w:rsidRPr="00FC0176">
                        <w:rPr>
                          <w:sz w:val="20"/>
                        </w:rPr>
                        <w:t>Usługi architektoniczne i podobne</w:t>
                      </w:r>
                    </w:p>
                    <w:p w14:paraId="2BBB1A90" w14:textId="77777777" w:rsidR="00A85479" w:rsidRPr="00FC0176" w:rsidRDefault="00A945D3" w:rsidP="00A945D3">
                      <w:pPr>
                        <w:spacing w:line="276" w:lineRule="auto"/>
                        <w:jc w:val="left"/>
                        <w:rPr>
                          <w:sz w:val="20"/>
                        </w:rPr>
                      </w:pPr>
                      <w:r w:rsidRPr="00FC0176">
                        <w:rPr>
                          <w:sz w:val="20"/>
                        </w:rPr>
                        <w:t>Architektoniczne usługi zagospodarowania terenu</w:t>
                      </w:r>
                    </w:p>
                    <w:p w14:paraId="1F8F64A3" w14:textId="1F2A102C" w:rsidR="000F1BD2" w:rsidRPr="00FC0176" w:rsidRDefault="000F1BD2" w:rsidP="00A945D3">
                      <w:pPr>
                        <w:spacing w:line="276" w:lineRule="auto"/>
                        <w:jc w:val="left"/>
                        <w:rPr>
                          <w:sz w:val="20"/>
                        </w:rPr>
                      </w:pPr>
                    </w:p>
                  </w:tc>
                </w:tr>
              </w:tbl>
              <w:p w14:paraId="5920DFA0" w14:textId="2F605776" w:rsidR="00A945D3" w:rsidRPr="00FC0176" w:rsidRDefault="00A945D3" w:rsidP="00081912">
                <w:pPr>
                  <w:spacing w:line="240" w:lineRule="auto"/>
                  <w:jc w:val="left"/>
                  <w:rPr>
                    <w:szCs w:val="24"/>
                  </w:rPr>
                </w:pPr>
              </w:p>
            </w:tc>
          </w:tr>
        </w:tbl>
        <w:p w14:paraId="4C6E8061" w14:textId="77777777" w:rsidR="001F7A54" w:rsidRPr="00FC0176" w:rsidRDefault="001F7A54" w:rsidP="00A945D3">
          <w:pPr>
            <w:spacing w:line="240" w:lineRule="auto"/>
          </w:pPr>
        </w:p>
        <w:tbl>
          <w:tblPr>
            <w:tblStyle w:val="Tabela-Siatka"/>
            <w:tblW w:w="0" w:type="auto"/>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8788"/>
          </w:tblGrid>
          <w:tr w:rsidR="0085167B" w:rsidRPr="00FC0176" w14:paraId="7ACC3C56" w14:textId="77777777" w:rsidTr="0053729B">
            <w:tc>
              <w:tcPr>
                <w:tcW w:w="9488" w:type="dxa"/>
                <w:vAlign w:val="center"/>
              </w:tcPr>
              <w:p w14:paraId="2EAE9664" w14:textId="38D88323" w:rsidR="0085167B" w:rsidRPr="00FC0176" w:rsidRDefault="00FD50BA" w:rsidP="0053729B">
                <w:pPr>
                  <w:spacing w:line="240" w:lineRule="auto"/>
                  <w:jc w:val="left"/>
                  <w:rPr>
                    <w:rFonts w:ascii="Britannic Bold" w:hAnsi="Britannic Bold"/>
                    <w:color w:val="000000" w:themeColor="text1"/>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FC0176">
                  <w:rPr>
                    <w:rFonts w:ascii="Impact" w:hAnsi="Impact"/>
                    <w:b/>
                    <w:color w:val="70AD47"/>
                    <w:spacing w:val="30"/>
                    <w:sz w:val="20"/>
                    <w14:glow w14:rad="38100">
                      <w14:schemeClr w14:val="accent1">
                        <w14:alpha w14:val="60000"/>
                      </w14:schemeClr>
                    </w14:glow>
                    <w14:textOutline w14:w="9525" w14:cap="flat" w14:cmpd="sng" w14:algn="ctr">
                      <w14:solidFill>
                        <w14:schemeClr w14:val="accent1"/>
                      </w14:solidFill>
                      <w14:prstDash w14:val="solid"/>
                      <w14:round/>
                    </w14:textOutline>
                    <w14:textFill>
                      <w14:solidFill>
                        <w14:srgbClr w14:val="70AD47">
                          <w14:tint w14:val="1000"/>
                        </w14:srgbClr>
                      </w14:solidFill>
                    </w14:textFill>
                  </w:rPr>
                  <w:t>data opracowania</w:t>
                </w:r>
              </w:p>
            </w:tc>
          </w:tr>
          <w:tr w:rsidR="0085167B" w:rsidRPr="00FC0176" w14:paraId="2891D7F6" w14:textId="77777777" w:rsidTr="0053729B">
            <w:tc>
              <w:tcPr>
                <w:tcW w:w="9488" w:type="dxa"/>
                <w:vAlign w:val="center"/>
              </w:tcPr>
              <w:p w14:paraId="4203D868" w14:textId="7DA3C06B" w:rsidR="0085167B" w:rsidRPr="00FC0176" w:rsidRDefault="00094724" w:rsidP="009831B9">
                <w:pPr>
                  <w:spacing w:line="259" w:lineRule="auto"/>
                  <w:jc w:val="left"/>
                  <w:rPr>
                    <w:rFonts w:ascii="Impact" w:hAnsi="Impact"/>
                    <w:color w:val="FF0000"/>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Pr>
                    <w:rFonts w:ascii="Impact" w:hAnsi="Impact"/>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Grudzień </w:t>
                </w:r>
                <w:r w:rsidR="00F24C7A" w:rsidRPr="00FC0176">
                  <w:rPr>
                    <w:rFonts w:ascii="Impact" w:hAnsi="Impact"/>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201</w:t>
                </w:r>
                <w:r w:rsidR="00F84B88" w:rsidRPr="00FC0176">
                  <w:rPr>
                    <w:rFonts w:ascii="Impact" w:hAnsi="Impact"/>
                    <w:szCs w:val="24"/>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w:t>
                </w:r>
              </w:p>
            </w:tc>
          </w:tr>
        </w:tbl>
        <w:p w14:paraId="753061EE" w14:textId="2106A23A" w:rsidR="007D5590" w:rsidRPr="00FC0176" w:rsidRDefault="00F720A5" w:rsidP="00D847D0">
          <w:pPr>
            <w:spacing w:after="160" w:line="259" w:lineRule="auto"/>
            <w:jc w:val="left"/>
          </w:pPr>
        </w:p>
      </w:sdtContent>
    </w:sdt>
    <w:bookmarkEnd w:id="0" w:displacedByCustomXml="next"/>
    <w:bookmarkEnd w:id="1" w:displacedByCustomXml="next"/>
    <w:sdt>
      <w:sdtPr>
        <w:rPr>
          <w:rFonts w:asciiTheme="minorHAnsi" w:eastAsia="Times New Roman" w:hAnsiTheme="minorHAnsi" w:cs="Times New Roman"/>
          <w:b w:val="0"/>
          <w:sz w:val="24"/>
          <w:szCs w:val="20"/>
          <w:lang w:eastAsia="en-US"/>
        </w:rPr>
        <w:id w:val="997688223"/>
        <w:docPartObj>
          <w:docPartGallery w:val="Table of Contents"/>
          <w:docPartUnique/>
        </w:docPartObj>
      </w:sdtPr>
      <w:sdtEndPr>
        <w:rPr>
          <w:bCs/>
        </w:rPr>
      </w:sdtEndPr>
      <w:sdtContent>
        <w:p w14:paraId="68602507" w14:textId="4F864DF4" w:rsidR="00860249" w:rsidRPr="00FC0176" w:rsidRDefault="00A85479" w:rsidP="00860249">
          <w:pPr>
            <w:pStyle w:val="Nagwekspisutreci"/>
          </w:pPr>
          <w:r w:rsidRPr="00FC0176">
            <w:t>SPIS TREŚCI</w:t>
          </w:r>
        </w:p>
        <w:p w14:paraId="15CB7219" w14:textId="703B9DAA" w:rsidR="009E0886" w:rsidRDefault="007D5701">
          <w:pPr>
            <w:pStyle w:val="Spistreci2"/>
            <w:tabs>
              <w:tab w:val="right" w:leader="dot" w:pos="8778"/>
            </w:tabs>
            <w:rPr>
              <w:rFonts w:eastAsiaTheme="minorEastAsia" w:cstheme="minorBidi"/>
              <w:b w:val="0"/>
              <w:bCs w:val="0"/>
              <w:noProof/>
              <w:sz w:val="22"/>
              <w:szCs w:val="22"/>
              <w:lang w:eastAsia="pl-PL"/>
            </w:rPr>
          </w:pPr>
          <w:r w:rsidRPr="00FC0176">
            <w:rPr>
              <w:b w:val="0"/>
              <w:bCs w:val="0"/>
              <w:caps/>
            </w:rPr>
            <w:fldChar w:fldCharType="begin"/>
          </w:r>
          <w:r w:rsidRPr="00FC0176">
            <w:rPr>
              <w:b w:val="0"/>
              <w:bCs w:val="0"/>
              <w:caps/>
            </w:rPr>
            <w:instrText xml:space="preserve"> TOC \o "1-5" \f \u </w:instrText>
          </w:r>
          <w:r w:rsidRPr="00FC0176">
            <w:rPr>
              <w:b w:val="0"/>
              <w:bCs w:val="0"/>
              <w:caps/>
            </w:rPr>
            <w:fldChar w:fldCharType="separate"/>
          </w:r>
          <w:r w:rsidR="009E0886">
            <w:rPr>
              <w:noProof/>
            </w:rPr>
            <w:t>Wykaz ważniejszych definicji i skrótów i użytych w tekście</w:t>
          </w:r>
          <w:r w:rsidR="009E0886">
            <w:rPr>
              <w:noProof/>
            </w:rPr>
            <w:tab/>
          </w:r>
          <w:r w:rsidR="009E0886">
            <w:rPr>
              <w:noProof/>
            </w:rPr>
            <w:fldChar w:fldCharType="begin"/>
          </w:r>
          <w:r w:rsidR="009E0886">
            <w:rPr>
              <w:noProof/>
            </w:rPr>
            <w:instrText xml:space="preserve"> PAGEREF _Toc26448748 \h </w:instrText>
          </w:r>
          <w:r w:rsidR="009E0886">
            <w:rPr>
              <w:noProof/>
            </w:rPr>
          </w:r>
          <w:r w:rsidR="009E0886">
            <w:rPr>
              <w:noProof/>
            </w:rPr>
            <w:fldChar w:fldCharType="separate"/>
          </w:r>
          <w:r w:rsidR="000641F0">
            <w:rPr>
              <w:noProof/>
            </w:rPr>
            <w:t>5</w:t>
          </w:r>
          <w:r w:rsidR="009E0886">
            <w:rPr>
              <w:noProof/>
            </w:rPr>
            <w:fldChar w:fldCharType="end"/>
          </w:r>
        </w:p>
        <w:p w14:paraId="38E4D870" w14:textId="6F77B01D" w:rsidR="009E0886" w:rsidRDefault="009E0886">
          <w:pPr>
            <w:pStyle w:val="Spistreci1"/>
            <w:rPr>
              <w:rFonts w:asciiTheme="minorHAnsi" w:eastAsiaTheme="minorEastAsia" w:hAnsiTheme="minorHAnsi" w:cstheme="minorBidi"/>
              <w:b w:val="0"/>
              <w:bCs w:val="0"/>
              <w:caps w:val="0"/>
              <w:noProof/>
              <w:sz w:val="22"/>
              <w:szCs w:val="22"/>
              <w:lang w:eastAsia="pl-PL"/>
            </w:rPr>
          </w:pPr>
          <w:r>
            <w:rPr>
              <w:noProof/>
            </w:rPr>
            <w:t>CZĘŚĆ I - OPISOWA</w:t>
          </w:r>
          <w:r>
            <w:rPr>
              <w:noProof/>
            </w:rPr>
            <w:tab/>
          </w:r>
          <w:r>
            <w:rPr>
              <w:noProof/>
            </w:rPr>
            <w:fldChar w:fldCharType="begin"/>
          </w:r>
          <w:r>
            <w:rPr>
              <w:noProof/>
            </w:rPr>
            <w:instrText xml:space="preserve"> PAGEREF _Toc26448749 \h </w:instrText>
          </w:r>
          <w:r>
            <w:rPr>
              <w:noProof/>
            </w:rPr>
          </w:r>
          <w:r>
            <w:rPr>
              <w:noProof/>
            </w:rPr>
            <w:fldChar w:fldCharType="separate"/>
          </w:r>
          <w:r w:rsidR="000641F0">
            <w:rPr>
              <w:noProof/>
            </w:rPr>
            <w:t>6</w:t>
          </w:r>
          <w:r>
            <w:rPr>
              <w:noProof/>
            </w:rPr>
            <w:fldChar w:fldCharType="end"/>
          </w:r>
        </w:p>
        <w:p w14:paraId="3E5012BC" w14:textId="33A0814E" w:rsidR="009E0886" w:rsidRDefault="009E0886">
          <w:pPr>
            <w:pStyle w:val="Spistreci2"/>
            <w:tabs>
              <w:tab w:val="right" w:leader="dot" w:pos="8778"/>
            </w:tabs>
            <w:rPr>
              <w:rFonts w:eastAsiaTheme="minorEastAsia" w:cstheme="minorBidi"/>
              <w:b w:val="0"/>
              <w:bCs w:val="0"/>
              <w:noProof/>
              <w:sz w:val="22"/>
              <w:szCs w:val="22"/>
              <w:lang w:eastAsia="pl-PL"/>
            </w:rPr>
          </w:pPr>
          <w:r>
            <w:rPr>
              <w:noProof/>
            </w:rPr>
            <w:t>OPIS OGÓLNY PRZEDMIOTU ZAMÓWIENIA</w:t>
          </w:r>
          <w:r>
            <w:rPr>
              <w:noProof/>
            </w:rPr>
            <w:tab/>
          </w:r>
          <w:r>
            <w:rPr>
              <w:noProof/>
            </w:rPr>
            <w:fldChar w:fldCharType="begin"/>
          </w:r>
          <w:r>
            <w:rPr>
              <w:noProof/>
            </w:rPr>
            <w:instrText xml:space="preserve"> PAGEREF _Toc26448750 \h </w:instrText>
          </w:r>
          <w:r>
            <w:rPr>
              <w:noProof/>
            </w:rPr>
          </w:r>
          <w:r>
            <w:rPr>
              <w:noProof/>
            </w:rPr>
            <w:fldChar w:fldCharType="separate"/>
          </w:r>
          <w:r w:rsidR="000641F0">
            <w:rPr>
              <w:noProof/>
            </w:rPr>
            <w:t>7</w:t>
          </w:r>
          <w:r>
            <w:rPr>
              <w:noProof/>
            </w:rPr>
            <w:fldChar w:fldCharType="end"/>
          </w:r>
        </w:p>
        <w:p w14:paraId="20EB8C2B" w14:textId="5CB3B26D"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1.</w:t>
          </w:r>
          <w:r>
            <w:rPr>
              <w:rFonts w:eastAsiaTheme="minorEastAsia" w:cstheme="minorBidi"/>
              <w:noProof/>
              <w:sz w:val="22"/>
              <w:szCs w:val="22"/>
              <w:lang w:eastAsia="pl-PL"/>
            </w:rPr>
            <w:tab/>
          </w:r>
          <w:r>
            <w:rPr>
              <w:noProof/>
            </w:rPr>
            <w:t>Opis stanu istniejącego</w:t>
          </w:r>
          <w:r>
            <w:rPr>
              <w:noProof/>
            </w:rPr>
            <w:tab/>
          </w:r>
          <w:r>
            <w:rPr>
              <w:noProof/>
            </w:rPr>
            <w:fldChar w:fldCharType="begin"/>
          </w:r>
          <w:r>
            <w:rPr>
              <w:noProof/>
            </w:rPr>
            <w:instrText xml:space="preserve"> PAGEREF _Toc26448751 \h </w:instrText>
          </w:r>
          <w:r>
            <w:rPr>
              <w:noProof/>
            </w:rPr>
          </w:r>
          <w:r>
            <w:rPr>
              <w:noProof/>
            </w:rPr>
            <w:fldChar w:fldCharType="separate"/>
          </w:r>
          <w:r w:rsidR="000641F0">
            <w:rPr>
              <w:noProof/>
            </w:rPr>
            <w:t>9</w:t>
          </w:r>
          <w:r>
            <w:rPr>
              <w:noProof/>
            </w:rPr>
            <w:fldChar w:fldCharType="end"/>
          </w:r>
        </w:p>
        <w:p w14:paraId="076D073F" w14:textId="0DADB2C8"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2.</w:t>
          </w:r>
          <w:r>
            <w:rPr>
              <w:rFonts w:eastAsiaTheme="minorEastAsia" w:cstheme="minorBidi"/>
              <w:noProof/>
              <w:sz w:val="22"/>
              <w:szCs w:val="22"/>
              <w:lang w:eastAsia="pl-PL"/>
            </w:rPr>
            <w:tab/>
          </w:r>
          <w:r>
            <w:rPr>
              <w:noProof/>
            </w:rPr>
            <w:t>Charakterystyczne parametry określające wielkość obiektów lub zakres robót budowlanych</w:t>
          </w:r>
          <w:r>
            <w:rPr>
              <w:noProof/>
            </w:rPr>
            <w:tab/>
          </w:r>
          <w:r>
            <w:rPr>
              <w:noProof/>
            </w:rPr>
            <w:fldChar w:fldCharType="begin"/>
          </w:r>
          <w:r>
            <w:rPr>
              <w:noProof/>
            </w:rPr>
            <w:instrText xml:space="preserve"> PAGEREF _Toc26448752 \h </w:instrText>
          </w:r>
          <w:r>
            <w:rPr>
              <w:noProof/>
            </w:rPr>
          </w:r>
          <w:r>
            <w:rPr>
              <w:noProof/>
            </w:rPr>
            <w:fldChar w:fldCharType="separate"/>
          </w:r>
          <w:r w:rsidR="000641F0">
            <w:rPr>
              <w:noProof/>
            </w:rPr>
            <w:t>11</w:t>
          </w:r>
          <w:r>
            <w:rPr>
              <w:noProof/>
            </w:rPr>
            <w:fldChar w:fldCharType="end"/>
          </w:r>
        </w:p>
        <w:p w14:paraId="7CBBA325" w14:textId="18551779"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3.</w:t>
          </w:r>
          <w:r>
            <w:rPr>
              <w:rFonts w:eastAsiaTheme="minorEastAsia" w:cstheme="minorBidi"/>
              <w:noProof/>
              <w:sz w:val="22"/>
              <w:szCs w:val="22"/>
              <w:lang w:eastAsia="pl-PL"/>
            </w:rPr>
            <w:tab/>
          </w:r>
          <w:r>
            <w:rPr>
              <w:noProof/>
            </w:rPr>
            <w:t>Aktualne uwarunkowania wykonania przedmiotu zamówienia</w:t>
          </w:r>
          <w:r>
            <w:rPr>
              <w:noProof/>
            </w:rPr>
            <w:tab/>
          </w:r>
          <w:r>
            <w:rPr>
              <w:noProof/>
            </w:rPr>
            <w:fldChar w:fldCharType="begin"/>
          </w:r>
          <w:r>
            <w:rPr>
              <w:noProof/>
            </w:rPr>
            <w:instrText xml:space="preserve"> PAGEREF _Toc26448753 \h </w:instrText>
          </w:r>
          <w:r>
            <w:rPr>
              <w:noProof/>
            </w:rPr>
          </w:r>
          <w:r>
            <w:rPr>
              <w:noProof/>
            </w:rPr>
            <w:fldChar w:fldCharType="separate"/>
          </w:r>
          <w:r w:rsidR="000641F0">
            <w:rPr>
              <w:noProof/>
            </w:rPr>
            <w:t>12</w:t>
          </w:r>
          <w:r>
            <w:rPr>
              <w:noProof/>
            </w:rPr>
            <w:fldChar w:fldCharType="end"/>
          </w:r>
        </w:p>
        <w:p w14:paraId="456EC98A" w14:textId="20179438" w:rsidR="009E0886" w:rsidRDefault="009E0886">
          <w:pPr>
            <w:pStyle w:val="Spistreci4"/>
            <w:tabs>
              <w:tab w:val="left" w:pos="1200"/>
              <w:tab w:val="right" w:leader="dot" w:pos="8778"/>
            </w:tabs>
            <w:rPr>
              <w:rFonts w:eastAsiaTheme="minorEastAsia" w:cstheme="minorBidi"/>
              <w:noProof/>
              <w:sz w:val="22"/>
              <w:szCs w:val="22"/>
              <w:lang w:eastAsia="pl-PL"/>
            </w:rPr>
          </w:pPr>
          <w:r>
            <w:rPr>
              <w:noProof/>
              <w:lang w:eastAsia="pl-PL"/>
            </w:rPr>
            <w:t>3.1.</w:t>
          </w:r>
          <w:r>
            <w:rPr>
              <w:rFonts w:eastAsiaTheme="minorEastAsia" w:cstheme="minorBidi"/>
              <w:noProof/>
              <w:sz w:val="22"/>
              <w:szCs w:val="22"/>
              <w:lang w:eastAsia="pl-PL"/>
            </w:rPr>
            <w:tab/>
          </w:r>
          <w:r>
            <w:rPr>
              <w:noProof/>
              <w:lang w:eastAsia="pl-PL"/>
            </w:rPr>
            <w:t>Uwarunkowania formalno-prawne</w:t>
          </w:r>
          <w:r>
            <w:rPr>
              <w:noProof/>
            </w:rPr>
            <w:tab/>
          </w:r>
          <w:r>
            <w:rPr>
              <w:noProof/>
            </w:rPr>
            <w:fldChar w:fldCharType="begin"/>
          </w:r>
          <w:r>
            <w:rPr>
              <w:noProof/>
            </w:rPr>
            <w:instrText xml:space="preserve"> PAGEREF _Toc26448754 \h </w:instrText>
          </w:r>
          <w:r>
            <w:rPr>
              <w:noProof/>
            </w:rPr>
          </w:r>
          <w:r>
            <w:rPr>
              <w:noProof/>
            </w:rPr>
            <w:fldChar w:fldCharType="separate"/>
          </w:r>
          <w:r w:rsidR="000641F0">
            <w:rPr>
              <w:noProof/>
            </w:rPr>
            <w:t>12</w:t>
          </w:r>
          <w:r>
            <w:rPr>
              <w:noProof/>
            </w:rPr>
            <w:fldChar w:fldCharType="end"/>
          </w:r>
        </w:p>
        <w:p w14:paraId="463679CA" w14:textId="1F1A1E82"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3.2.</w:t>
          </w:r>
          <w:r>
            <w:rPr>
              <w:rFonts w:eastAsiaTheme="minorEastAsia" w:cstheme="minorBidi"/>
              <w:noProof/>
              <w:sz w:val="22"/>
              <w:szCs w:val="22"/>
              <w:lang w:eastAsia="pl-PL"/>
            </w:rPr>
            <w:tab/>
          </w:r>
          <w:r>
            <w:rPr>
              <w:noProof/>
            </w:rPr>
            <w:t>Uwarunkowania organizacyjno-logistyczne</w:t>
          </w:r>
          <w:r>
            <w:rPr>
              <w:noProof/>
            </w:rPr>
            <w:tab/>
          </w:r>
          <w:r>
            <w:rPr>
              <w:noProof/>
            </w:rPr>
            <w:fldChar w:fldCharType="begin"/>
          </w:r>
          <w:r>
            <w:rPr>
              <w:noProof/>
            </w:rPr>
            <w:instrText xml:space="preserve"> PAGEREF _Toc26448755 \h </w:instrText>
          </w:r>
          <w:r>
            <w:rPr>
              <w:noProof/>
            </w:rPr>
          </w:r>
          <w:r>
            <w:rPr>
              <w:noProof/>
            </w:rPr>
            <w:fldChar w:fldCharType="separate"/>
          </w:r>
          <w:r w:rsidR="000641F0">
            <w:rPr>
              <w:noProof/>
            </w:rPr>
            <w:t>15</w:t>
          </w:r>
          <w:r>
            <w:rPr>
              <w:noProof/>
            </w:rPr>
            <w:fldChar w:fldCharType="end"/>
          </w:r>
        </w:p>
        <w:p w14:paraId="32EB1F3D" w14:textId="54D2325A"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3.3.</w:t>
          </w:r>
          <w:r>
            <w:rPr>
              <w:rFonts w:eastAsiaTheme="minorEastAsia" w:cstheme="minorBidi"/>
              <w:noProof/>
              <w:sz w:val="22"/>
              <w:szCs w:val="22"/>
              <w:lang w:eastAsia="pl-PL"/>
            </w:rPr>
            <w:tab/>
          </w:r>
          <w:r>
            <w:rPr>
              <w:noProof/>
            </w:rPr>
            <w:t>Uwarunkowania środowiskowe</w:t>
          </w:r>
          <w:r>
            <w:rPr>
              <w:noProof/>
            </w:rPr>
            <w:tab/>
          </w:r>
          <w:r>
            <w:rPr>
              <w:noProof/>
            </w:rPr>
            <w:fldChar w:fldCharType="begin"/>
          </w:r>
          <w:r>
            <w:rPr>
              <w:noProof/>
            </w:rPr>
            <w:instrText xml:space="preserve"> PAGEREF _Toc26448756 \h </w:instrText>
          </w:r>
          <w:r>
            <w:rPr>
              <w:noProof/>
            </w:rPr>
          </w:r>
          <w:r>
            <w:rPr>
              <w:noProof/>
            </w:rPr>
            <w:fldChar w:fldCharType="separate"/>
          </w:r>
          <w:r w:rsidR="000641F0">
            <w:rPr>
              <w:noProof/>
            </w:rPr>
            <w:t>15</w:t>
          </w:r>
          <w:r>
            <w:rPr>
              <w:noProof/>
            </w:rPr>
            <w:fldChar w:fldCharType="end"/>
          </w:r>
        </w:p>
        <w:p w14:paraId="011A2D5F" w14:textId="7338D021"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4.</w:t>
          </w:r>
          <w:r>
            <w:rPr>
              <w:rFonts w:eastAsiaTheme="minorEastAsia" w:cstheme="minorBidi"/>
              <w:noProof/>
              <w:sz w:val="22"/>
              <w:szCs w:val="22"/>
              <w:lang w:eastAsia="pl-PL"/>
            </w:rPr>
            <w:tab/>
          </w:r>
          <w:r>
            <w:rPr>
              <w:noProof/>
            </w:rPr>
            <w:t>Ogólne właściwości funkcjonalno-użytkowe</w:t>
          </w:r>
          <w:r>
            <w:rPr>
              <w:noProof/>
            </w:rPr>
            <w:tab/>
          </w:r>
          <w:r>
            <w:rPr>
              <w:noProof/>
            </w:rPr>
            <w:fldChar w:fldCharType="begin"/>
          </w:r>
          <w:r>
            <w:rPr>
              <w:noProof/>
            </w:rPr>
            <w:instrText xml:space="preserve"> PAGEREF _Toc26448757 \h </w:instrText>
          </w:r>
          <w:r>
            <w:rPr>
              <w:noProof/>
            </w:rPr>
          </w:r>
          <w:r>
            <w:rPr>
              <w:noProof/>
            </w:rPr>
            <w:fldChar w:fldCharType="separate"/>
          </w:r>
          <w:r w:rsidR="000641F0">
            <w:rPr>
              <w:noProof/>
            </w:rPr>
            <w:t>16</w:t>
          </w:r>
          <w:r>
            <w:rPr>
              <w:noProof/>
            </w:rPr>
            <w:fldChar w:fldCharType="end"/>
          </w:r>
        </w:p>
        <w:p w14:paraId="644B508E" w14:textId="2F6654F4"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5.</w:t>
          </w:r>
          <w:r>
            <w:rPr>
              <w:rFonts w:eastAsiaTheme="minorEastAsia" w:cstheme="minorBidi"/>
              <w:noProof/>
              <w:sz w:val="22"/>
              <w:szCs w:val="22"/>
              <w:lang w:eastAsia="pl-PL"/>
            </w:rPr>
            <w:tab/>
          </w:r>
          <w:r>
            <w:rPr>
              <w:noProof/>
            </w:rPr>
            <w:t>Szczegółowe właściwości funkcjonalno-użytkowe</w:t>
          </w:r>
          <w:r>
            <w:rPr>
              <w:noProof/>
            </w:rPr>
            <w:tab/>
          </w:r>
          <w:r>
            <w:rPr>
              <w:noProof/>
            </w:rPr>
            <w:fldChar w:fldCharType="begin"/>
          </w:r>
          <w:r>
            <w:rPr>
              <w:noProof/>
            </w:rPr>
            <w:instrText xml:space="preserve"> PAGEREF _Toc26448758 \h </w:instrText>
          </w:r>
          <w:r>
            <w:rPr>
              <w:noProof/>
            </w:rPr>
          </w:r>
          <w:r>
            <w:rPr>
              <w:noProof/>
            </w:rPr>
            <w:fldChar w:fldCharType="separate"/>
          </w:r>
          <w:r w:rsidR="000641F0">
            <w:rPr>
              <w:noProof/>
            </w:rPr>
            <w:t>17</w:t>
          </w:r>
          <w:r>
            <w:rPr>
              <w:noProof/>
            </w:rPr>
            <w:fldChar w:fldCharType="end"/>
          </w:r>
        </w:p>
        <w:p w14:paraId="385E3686" w14:textId="3C98CAFE" w:rsidR="009E0886" w:rsidRDefault="009E0886">
          <w:pPr>
            <w:pStyle w:val="Spistreci2"/>
            <w:tabs>
              <w:tab w:val="right" w:leader="dot" w:pos="8778"/>
            </w:tabs>
            <w:rPr>
              <w:rFonts w:eastAsiaTheme="minorEastAsia" w:cstheme="minorBidi"/>
              <w:b w:val="0"/>
              <w:bCs w:val="0"/>
              <w:noProof/>
              <w:sz w:val="22"/>
              <w:szCs w:val="22"/>
              <w:lang w:eastAsia="pl-PL"/>
            </w:rPr>
          </w:pPr>
          <w:r>
            <w:rPr>
              <w:noProof/>
            </w:rPr>
            <w:t>OPIS WYMAGAŃ ZAMAWIAJĄCEGO W STOSUNKU DO PRZEDMIOTU ZAMÓWIENIA</w:t>
          </w:r>
          <w:r>
            <w:rPr>
              <w:noProof/>
            </w:rPr>
            <w:tab/>
          </w:r>
          <w:r>
            <w:rPr>
              <w:noProof/>
            </w:rPr>
            <w:fldChar w:fldCharType="begin"/>
          </w:r>
          <w:r>
            <w:rPr>
              <w:noProof/>
            </w:rPr>
            <w:instrText xml:space="preserve"> PAGEREF _Toc26448759 \h </w:instrText>
          </w:r>
          <w:r>
            <w:rPr>
              <w:noProof/>
            </w:rPr>
          </w:r>
          <w:r>
            <w:rPr>
              <w:noProof/>
            </w:rPr>
            <w:fldChar w:fldCharType="separate"/>
          </w:r>
          <w:r w:rsidR="000641F0">
            <w:rPr>
              <w:noProof/>
            </w:rPr>
            <w:t>19</w:t>
          </w:r>
          <w:r>
            <w:rPr>
              <w:noProof/>
            </w:rPr>
            <w:fldChar w:fldCharType="end"/>
          </w:r>
        </w:p>
        <w:p w14:paraId="115E76F1" w14:textId="20B8797B"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6.</w:t>
          </w:r>
          <w:r>
            <w:rPr>
              <w:rFonts w:eastAsiaTheme="minorEastAsia" w:cstheme="minorBidi"/>
              <w:noProof/>
              <w:sz w:val="22"/>
              <w:szCs w:val="22"/>
              <w:lang w:eastAsia="pl-PL"/>
            </w:rPr>
            <w:tab/>
          </w:r>
          <w:r>
            <w:rPr>
              <w:noProof/>
            </w:rPr>
            <w:t>Wymagania ogólne</w:t>
          </w:r>
          <w:r>
            <w:rPr>
              <w:noProof/>
            </w:rPr>
            <w:tab/>
          </w:r>
          <w:r>
            <w:rPr>
              <w:noProof/>
            </w:rPr>
            <w:fldChar w:fldCharType="begin"/>
          </w:r>
          <w:r>
            <w:rPr>
              <w:noProof/>
            </w:rPr>
            <w:instrText xml:space="preserve"> PAGEREF _Toc26448760 \h </w:instrText>
          </w:r>
          <w:r>
            <w:rPr>
              <w:noProof/>
            </w:rPr>
          </w:r>
          <w:r>
            <w:rPr>
              <w:noProof/>
            </w:rPr>
            <w:fldChar w:fldCharType="separate"/>
          </w:r>
          <w:r w:rsidR="000641F0">
            <w:rPr>
              <w:noProof/>
            </w:rPr>
            <w:t>19</w:t>
          </w:r>
          <w:r>
            <w:rPr>
              <w:noProof/>
            </w:rPr>
            <w:fldChar w:fldCharType="end"/>
          </w:r>
        </w:p>
        <w:p w14:paraId="7005C13B" w14:textId="3D91B1F4"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6.1.</w:t>
          </w:r>
          <w:r>
            <w:rPr>
              <w:rFonts w:eastAsiaTheme="minorEastAsia" w:cstheme="minorBidi"/>
              <w:noProof/>
              <w:sz w:val="22"/>
              <w:szCs w:val="22"/>
              <w:lang w:eastAsia="pl-PL"/>
            </w:rPr>
            <w:tab/>
          </w:r>
          <w:r>
            <w:rPr>
              <w:noProof/>
            </w:rPr>
            <w:t>Dokumentacja projektowa</w:t>
          </w:r>
          <w:r>
            <w:rPr>
              <w:noProof/>
            </w:rPr>
            <w:tab/>
          </w:r>
          <w:r>
            <w:rPr>
              <w:noProof/>
            </w:rPr>
            <w:fldChar w:fldCharType="begin"/>
          </w:r>
          <w:r>
            <w:rPr>
              <w:noProof/>
            </w:rPr>
            <w:instrText xml:space="preserve"> PAGEREF _Toc26448761 \h </w:instrText>
          </w:r>
          <w:r>
            <w:rPr>
              <w:noProof/>
            </w:rPr>
          </w:r>
          <w:r>
            <w:rPr>
              <w:noProof/>
            </w:rPr>
            <w:fldChar w:fldCharType="separate"/>
          </w:r>
          <w:r w:rsidR="000641F0">
            <w:rPr>
              <w:noProof/>
            </w:rPr>
            <w:t>20</w:t>
          </w:r>
          <w:r>
            <w:rPr>
              <w:noProof/>
            </w:rPr>
            <w:fldChar w:fldCharType="end"/>
          </w:r>
        </w:p>
        <w:p w14:paraId="27D2F1CA" w14:textId="49A8C6CB"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6.1.1.</w:t>
          </w:r>
          <w:r>
            <w:rPr>
              <w:rFonts w:eastAsiaTheme="minorEastAsia" w:cstheme="minorBidi"/>
              <w:noProof/>
              <w:sz w:val="22"/>
              <w:szCs w:val="22"/>
              <w:lang w:eastAsia="pl-PL"/>
            </w:rPr>
            <w:tab/>
          </w:r>
          <w:r>
            <w:rPr>
              <w:noProof/>
            </w:rPr>
            <w:t>Projekt budowlany</w:t>
          </w:r>
          <w:r>
            <w:rPr>
              <w:noProof/>
            </w:rPr>
            <w:tab/>
          </w:r>
          <w:r>
            <w:rPr>
              <w:noProof/>
            </w:rPr>
            <w:fldChar w:fldCharType="begin"/>
          </w:r>
          <w:r>
            <w:rPr>
              <w:noProof/>
            </w:rPr>
            <w:instrText xml:space="preserve"> PAGEREF _Toc26448762 \h </w:instrText>
          </w:r>
          <w:r>
            <w:rPr>
              <w:noProof/>
            </w:rPr>
          </w:r>
          <w:r>
            <w:rPr>
              <w:noProof/>
            </w:rPr>
            <w:fldChar w:fldCharType="separate"/>
          </w:r>
          <w:r w:rsidR="000641F0">
            <w:rPr>
              <w:noProof/>
            </w:rPr>
            <w:t>22</w:t>
          </w:r>
          <w:r>
            <w:rPr>
              <w:noProof/>
            </w:rPr>
            <w:fldChar w:fldCharType="end"/>
          </w:r>
        </w:p>
        <w:p w14:paraId="6292A7E0" w14:textId="0F43B93F"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6.1.2.</w:t>
          </w:r>
          <w:r>
            <w:rPr>
              <w:rFonts w:eastAsiaTheme="minorEastAsia" w:cstheme="minorBidi"/>
              <w:noProof/>
              <w:sz w:val="22"/>
              <w:szCs w:val="22"/>
              <w:lang w:eastAsia="pl-PL"/>
            </w:rPr>
            <w:tab/>
          </w:r>
          <w:r>
            <w:rPr>
              <w:noProof/>
            </w:rPr>
            <w:t>Projekt wykonawczy</w:t>
          </w:r>
          <w:r>
            <w:rPr>
              <w:noProof/>
            </w:rPr>
            <w:tab/>
          </w:r>
          <w:r>
            <w:rPr>
              <w:noProof/>
            </w:rPr>
            <w:fldChar w:fldCharType="begin"/>
          </w:r>
          <w:r>
            <w:rPr>
              <w:noProof/>
            </w:rPr>
            <w:instrText xml:space="preserve"> PAGEREF _Toc26448763 \h </w:instrText>
          </w:r>
          <w:r>
            <w:rPr>
              <w:noProof/>
            </w:rPr>
          </w:r>
          <w:r>
            <w:rPr>
              <w:noProof/>
            </w:rPr>
            <w:fldChar w:fldCharType="separate"/>
          </w:r>
          <w:r w:rsidR="000641F0">
            <w:rPr>
              <w:noProof/>
            </w:rPr>
            <w:t>22</w:t>
          </w:r>
          <w:r>
            <w:rPr>
              <w:noProof/>
            </w:rPr>
            <w:fldChar w:fldCharType="end"/>
          </w:r>
        </w:p>
        <w:p w14:paraId="2F3F1FE2" w14:textId="3E7893DF"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6.1.3.</w:t>
          </w:r>
          <w:r>
            <w:rPr>
              <w:rFonts w:eastAsiaTheme="minorEastAsia" w:cstheme="minorBidi"/>
              <w:noProof/>
              <w:sz w:val="22"/>
              <w:szCs w:val="22"/>
              <w:lang w:eastAsia="pl-PL"/>
            </w:rPr>
            <w:tab/>
          </w:r>
          <w:r>
            <w:rPr>
              <w:noProof/>
            </w:rPr>
            <w:t>Dokumentacja powykonawcza</w:t>
          </w:r>
          <w:r>
            <w:rPr>
              <w:noProof/>
            </w:rPr>
            <w:tab/>
          </w:r>
          <w:r>
            <w:rPr>
              <w:noProof/>
            </w:rPr>
            <w:fldChar w:fldCharType="begin"/>
          </w:r>
          <w:r>
            <w:rPr>
              <w:noProof/>
            </w:rPr>
            <w:instrText xml:space="preserve"> PAGEREF _Toc26448764 \h </w:instrText>
          </w:r>
          <w:r>
            <w:rPr>
              <w:noProof/>
            </w:rPr>
          </w:r>
          <w:r>
            <w:rPr>
              <w:noProof/>
            </w:rPr>
            <w:fldChar w:fldCharType="separate"/>
          </w:r>
          <w:r w:rsidR="000641F0">
            <w:rPr>
              <w:noProof/>
            </w:rPr>
            <w:t>24</w:t>
          </w:r>
          <w:r>
            <w:rPr>
              <w:noProof/>
            </w:rPr>
            <w:fldChar w:fldCharType="end"/>
          </w:r>
        </w:p>
        <w:p w14:paraId="23B6DCF9" w14:textId="165AE67A"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6.2.</w:t>
          </w:r>
          <w:r>
            <w:rPr>
              <w:rFonts w:eastAsiaTheme="minorEastAsia" w:cstheme="minorBidi"/>
              <w:noProof/>
              <w:sz w:val="22"/>
              <w:szCs w:val="22"/>
              <w:lang w:eastAsia="pl-PL"/>
            </w:rPr>
            <w:tab/>
          </w:r>
          <w:r>
            <w:rPr>
              <w:noProof/>
            </w:rPr>
            <w:t>Roboty budowlane</w:t>
          </w:r>
          <w:r>
            <w:rPr>
              <w:noProof/>
            </w:rPr>
            <w:tab/>
          </w:r>
          <w:r>
            <w:rPr>
              <w:noProof/>
            </w:rPr>
            <w:fldChar w:fldCharType="begin"/>
          </w:r>
          <w:r>
            <w:rPr>
              <w:noProof/>
            </w:rPr>
            <w:instrText xml:space="preserve"> PAGEREF _Toc26448765 \h </w:instrText>
          </w:r>
          <w:r>
            <w:rPr>
              <w:noProof/>
            </w:rPr>
          </w:r>
          <w:r>
            <w:rPr>
              <w:noProof/>
            </w:rPr>
            <w:fldChar w:fldCharType="separate"/>
          </w:r>
          <w:r w:rsidR="000641F0">
            <w:rPr>
              <w:noProof/>
            </w:rPr>
            <w:t>24</w:t>
          </w:r>
          <w:r>
            <w:rPr>
              <w:noProof/>
            </w:rPr>
            <w:fldChar w:fldCharType="end"/>
          </w:r>
        </w:p>
        <w:p w14:paraId="3947F4F4" w14:textId="50B0363B"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6.3.</w:t>
          </w:r>
          <w:r>
            <w:rPr>
              <w:rFonts w:eastAsiaTheme="minorEastAsia" w:cstheme="minorBidi"/>
              <w:noProof/>
              <w:sz w:val="22"/>
              <w:szCs w:val="22"/>
              <w:lang w:eastAsia="pl-PL"/>
            </w:rPr>
            <w:tab/>
          </w:r>
          <w:r>
            <w:rPr>
              <w:noProof/>
            </w:rPr>
            <w:t>Serwis gwarancyjny i gwarancje</w:t>
          </w:r>
          <w:r>
            <w:rPr>
              <w:noProof/>
            </w:rPr>
            <w:tab/>
          </w:r>
          <w:r>
            <w:rPr>
              <w:noProof/>
            </w:rPr>
            <w:fldChar w:fldCharType="begin"/>
          </w:r>
          <w:r>
            <w:rPr>
              <w:noProof/>
            </w:rPr>
            <w:instrText xml:space="preserve"> PAGEREF _Toc26448766 \h </w:instrText>
          </w:r>
          <w:r>
            <w:rPr>
              <w:noProof/>
            </w:rPr>
          </w:r>
          <w:r>
            <w:rPr>
              <w:noProof/>
            </w:rPr>
            <w:fldChar w:fldCharType="separate"/>
          </w:r>
          <w:r w:rsidR="000641F0">
            <w:rPr>
              <w:noProof/>
            </w:rPr>
            <w:t>24</w:t>
          </w:r>
          <w:r>
            <w:rPr>
              <w:noProof/>
            </w:rPr>
            <w:fldChar w:fldCharType="end"/>
          </w:r>
        </w:p>
        <w:p w14:paraId="188D0CD5" w14:textId="6762B77F"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6.3.1.</w:t>
          </w:r>
          <w:r>
            <w:rPr>
              <w:rFonts w:eastAsiaTheme="minorEastAsia" w:cstheme="minorBidi"/>
              <w:noProof/>
              <w:sz w:val="22"/>
              <w:szCs w:val="22"/>
              <w:lang w:eastAsia="pl-PL"/>
            </w:rPr>
            <w:tab/>
          </w:r>
          <w:r>
            <w:rPr>
              <w:noProof/>
            </w:rPr>
            <w:t>Inne dokumenty wymagane względem Wykonawcy</w:t>
          </w:r>
          <w:r>
            <w:rPr>
              <w:noProof/>
            </w:rPr>
            <w:tab/>
          </w:r>
          <w:r>
            <w:rPr>
              <w:noProof/>
            </w:rPr>
            <w:fldChar w:fldCharType="begin"/>
          </w:r>
          <w:r>
            <w:rPr>
              <w:noProof/>
            </w:rPr>
            <w:instrText xml:space="preserve"> PAGEREF _Toc26448767 \h </w:instrText>
          </w:r>
          <w:r>
            <w:rPr>
              <w:noProof/>
            </w:rPr>
          </w:r>
          <w:r>
            <w:rPr>
              <w:noProof/>
            </w:rPr>
            <w:fldChar w:fldCharType="separate"/>
          </w:r>
          <w:r w:rsidR="000641F0">
            <w:rPr>
              <w:noProof/>
            </w:rPr>
            <w:t>26</w:t>
          </w:r>
          <w:r>
            <w:rPr>
              <w:noProof/>
            </w:rPr>
            <w:fldChar w:fldCharType="end"/>
          </w:r>
        </w:p>
        <w:p w14:paraId="76321933" w14:textId="48D22898"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7.</w:t>
          </w:r>
          <w:r>
            <w:rPr>
              <w:rFonts w:eastAsiaTheme="minorEastAsia" w:cstheme="minorBidi"/>
              <w:noProof/>
              <w:sz w:val="22"/>
              <w:szCs w:val="22"/>
              <w:lang w:eastAsia="pl-PL"/>
            </w:rPr>
            <w:tab/>
          </w:r>
          <w:r>
            <w:rPr>
              <w:noProof/>
            </w:rPr>
            <w:t>Cechy obiektu dotyczące rozwiązań budowlano-konstrukcyjnych i wskaźników ekonomicznych</w:t>
          </w:r>
          <w:r>
            <w:rPr>
              <w:noProof/>
            </w:rPr>
            <w:tab/>
          </w:r>
          <w:r>
            <w:rPr>
              <w:noProof/>
            </w:rPr>
            <w:fldChar w:fldCharType="begin"/>
          </w:r>
          <w:r>
            <w:rPr>
              <w:noProof/>
            </w:rPr>
            <w:instrText xml:space="preserve"> PAGEREF _Toc26448768 \h </w:instrText>
          </w:r>
          <w:r>
            <w:rPr>
              <w:noProof/>
            </w:rPr>
          </w:r>
          <w:r>
            <w:rPr>
              <w:noProof/>
            </w:rPr>
            <w:fldChar w:fldCharType="separate"/>
          </w:r>
          <w:r w:rsidR="000641F0">
            <w:rPr>
              <w:noProof/>
            </w:rPr>
            <w:t>26</w:t>
          </w:r>
          <w:r>
            <w:rPr>
              <w:noProof/>
            </w:rPr>
            <w:fldChar w:fldCharType="end"/>
          </w:r>
        </w:p>
        <w:p w14:paraId="7AFDA0DA" w14:textId="6E0B2F23"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7.1.</w:t>
          </w:r>
          <w:r>
            <w:rPr>
              <w:rFonts w:eastAsiaTheme="minorEastAsia" w:cstheme="minorBidi"/>
              <w:noProof/>
              <w:sz w:val="22"/>
              <w:szCs w:val="22"/>
              <w:lang w:eastAsia="pl-PL"/>
            </w:rPr>
            <w:tab/>
          </w:r>
          <w:r>
            <w:rPr>
              <w:noProof/>
            </w:rPr>
            <w:t>Przygotowanie terenu budowy</w:t>
          </w:r>
          <w:r>
            <w:rPr>
              <w:noProof/>
            </w:rPr>
            <w:tab/>
          </w:r>
          <w:r>
            <w:rPr>
              <w:noProof/>
            </w:rPr>
            <w:fldChar w:fldCharType="begin"/>
          </w:r>
          <w:r>
            <w:rPr>
              <w:noProof/>
            </w:rPr>
            <w:instrText xml:space="preserve"> PAGEREF _Toc26448769 \h </w:instrText>
          </w:r>
          <w:r>
            <w:rPr>
              <w:noProof/>
            </w:rPr>
          </w:r>
          <w:r>
            <w:rPr>
              <w:noProof/>
            </w:rPr>
            <w:fldChar w:fldCharType="separate"/>
          </w:r>
          <w:r w:rsidR="000641F0">
            <w:rPr>
              <w:noProof/>
            </w:rPr>
            <w:t>26</w:t>
          </w:r>
          <w:r>
            <w:rPr>
              <w:noProof/>
            </w:rPr>
            <w:fldChar w:fldCharType="end"/>
          </w:r>
        </w:p>
        <w:p w14:paraId="6F10B79D" w14:textId="5AD3ABEB"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7.2.</w:t>
          </w:r>
          <w:r>
            <w:rPr>
              <w:rFonts w:eastAsiaTheme="minorEastAsia" w:cstheme="minorBidi"/>
              <w:noProof/>
              <w:sz w:val="22"/>
              <w:szCs w:val="22"/>
              <w:lang w:eastAsia="pl-PL"/>
            </w:rPr>
            <w:tab/>
          </w:r>
          <w:r>
            <w:rPr>
              <w:noProof/>
            </w:rPr>
            <w:t>Roboty budowlane</w:t>
          </w:r>
          <w:r>
            <w:rPr>
              <w:noProof/>
            </w:rPr>
            <w:tab/>
          </w:r>
          <w:r>
            <w:rPr>
              <w:noProof/>
            </w:rPr>
            <w:fldChar w:fldCharType="begin"/>
          </w:r>
          <w:r>
            <w:rPr>
              <w:noProof/>
            </w:rPr>
            <w:instrText xml:space="preserve"> PAGEREF _Toc26448770 \h </w:instrText>
          </w:r>
          <w:r>
            <w:rPr>
              <w:noProof/>
            </w:rPr>
          </w:r>
          <w:r>
            <w:rPr>
              <w:noProof/>
            </w:rPr>
            <w:fldChar w:fldCharType="separate"/>
          </w:r>
          <w:r w:rsidR="000641F0">
            <w:rPr>
              <w:noProof/>
            </w:rPr>
            <w:t>27</w:t>
          </w:r>
          <w:r>
            <w:rPr>
              <w:noProof/>
            </w:rPr>
            <w:fldChar w:fldCharType="end"/>
          </w:r>
        </w:p>
        <w:p w14:paraId="6F60FBF1" w14:textId="47AF82BB"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7.2.1.</w:t>
          </w:r>
          <w:r>
            <w:rPr>
              <w:rFonts w:eastAsiaTheme="minorEastAsia" w:cstheme="minorBidi"/>
              <w:noProof/>
              <w:sz w:val="22"/>
              <w:szCs w:val="22"/>
              <w:lang w:eastAsia="pl-PL"/>
            </w:rPr>
            <w:tab/>
          </w:r>
          <w:r>
            <w:rPr>
              <w:noProof/>
            </w:rPr>
            <w:t>Komunikacja</w:t>
          </w:r>
          <w:r>
            <w:rPr>
              <w:noProof/>
            </w:rPr>
            <w:tab/>
          </w:r>
          <w:r>
            <w:rPr>
              <w:noProof/>
            </w:rPr>
            <w:fldChar w:fldCharType="begin"/>
          </w:r>
          <w:r>
            <w:rPr>
              <w:noProof/>
            </w:rPr>
            <w:instrText xml:space="preserve"> PAGEREF _Toc26448771 \h </w:instrText>
          </w:r>
          <w:r>
            <w:rPr>
              <w:noProof/>
            </w:rPr>
          </w:r>
          <w:r>
            <w:rPr>
              <w:noProof/>
            </w:rPr>
            <w:fldChar w:fldCharType="separate"/>
          </w:r>
          <w:r w:rsidR="000641F0">
            <w:rPr>
              <w:noProof/>
            </w:rPr>
            <w:t>29</w:t>
          </w:r>
          <w:r>
            <w:rPr>
              <w:noProof/>
            </w:rPr>
            <w:fldChar w:fldCharType="end"/>
          </w:r>
        </w:p>
        <w:p w14:paraId="76AE3AC4" w14:textId="62EA7DDA"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7.2.2.</w:t>
          </w:r>
          <w:r>
            <w:rPr>
              <w:rFonts w:eastAsiaTheme="minorEastAsia" w:cstheme="minorBidi"/>
              <w:noProof/>
              <w:sz w:val="22"/>
              <w:szCs w:val="22"/>
              <w:lang w:eastAsia="pl-PL"/>
            </w:rPr>
            <w:tab/>
          </w:r>
          <w:r>
            <w:rPr>
              <w:noProof/>
            </w:rPr>
            <w:t>Wiaty drewniane / zadaszenia</w:t>
          </w:r>
          <w:r>
            <w:rPr>
              <w:noProof/>
            </w:rPr>
            <w:tab/>
          </w:r>
          <w:r>
            <w:rPr>
              <w:noProof/>
            </w:rPr>
            <w:fldChar w:fldCharType="begin"/>
          </w:r>
          <w:r>
            <w:rPr>
              <w:noProof/>
            </w:rPr>
            <w:instrText xml:space="preserve"> PAGEREF _Toc26448772 \h </w:instrText>
          </w:r>
          <w:r>
            <w:rPr>
              <w:noProof/>
            </w:rPr>
          </w:r>
          <w:r>
            <w:rPr>
              <w:noProof/>
            </w:rPr>
            <w:fldChar w:fldCharType="separate"/>
          </w:r>
          <w:r w:rsidR="000641F0">
            <w:rPr>
              <w:noProof/>
            </w:rPr>
            <w:t>29</w:t>
          </w:r>
          <w:r>
            <w:rPr>
              <w:noProof/>
            </w:rPr>
            <w:fldChar w:fldCharType="end"/>
          </w:r>
        </w:p>
        <w:p w14:paraId="151178E7" w14:textId="49A62AD4"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7.2.3.</w:t>
          </w:r>
          <w:r>
            <w:rPr>
              <w:rFonts w:eastAsiaTheme="minorEastAsia" w:cstheme="minorBidi"/>
              <w:noProof/>
              <w:sz w:val="22"/>
              <w:szCs w:val="22"/>
              <w:lang w:eastAsia="pl-PL"/>
            </w:rPr>
            <w:tab/>
          </w:r>
          <w:r>
            <w:rPr>
              <w:noProof/>
            </w:rPr>
            <w:t>Toaleta ogólnodostępna i pomieszczenie porządkowe)</w:t>
          </w:r>
          <w:r>
            <w:rPr>
              <w:noProof/>
            </w:rPr>
            <w:tab/>
          </w:r>
          <w:r>
            <w:rPr>
              <w:noProof/>
            </w:rPr>
            <w:fldChar w:fldCharType="begin"/>
          </w:r>
          <w:r>
            <w:rPr>
              <w:noProof/>
            </w:rPr>
            <w:instrText xml:space="preserve"> PAGEREF _Toc26448773 \h </w:instrText>
          </w:r>
          <w:r>
            <w:rPr>
              <w:noProof/>
            </w:rPr>
          </w:r>
          <w:r>
            <w:rPr>
              <w:noProof/>
            </w:rPr>
            <w:fldChar w:fldCharType="separate"/>
          </w:r>
          <w:r w:rsidR="000641F0">
            <w:rPr>
              <w:noProof/>
            </w:rPr>
            <w:t>30</w:t>
          </w:r>
          <w:r>
            <w:rPr>
              <w:noProof/>
            </w:rPr>
            <w:fldChar w:fldCharType="end"/>
          </w:r>
        </w:p>
        <w:p w14:paraId="5A57E798" w14:textId="6E1F7C72"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7.2.4.</w:t>
          </w:r>
          <w:r>
            <w:rPr>
              <w:rFonts w:eastAsiaTheme="minorEastAsia" w:cstheme="minorBidi"/>
              <w:noProof/>
              <w:sz w:val="22"/>
              <w:szCs w:val="22"/>
              <w:lang w:eastAsia="pl-PL"/>
            </w:rPr>
            <w:tab/>
          </w:r>
          <w:r>
            <w:rPr>
              <w:noProof/>
            </w:rPr>
            <w:t>Utwardzenie terenu</w:t>
          </w:r>
          <w:r>
            <w:rPr>
              <w:noProof/>
            </w:rPr>
            <w:tab/>
          </w:r>
          <w:r>
            <w:rPr>
              <w:noProof/>
            </w:rPr>
            <w:fldChar w:fldCharType="begin"/>
          </w:r>
          <w:r>
            <w:rPr>
              <w:noProof/>
            </w:rPr>
            <w:instrText xml:space="preserve"> PAGEREF _Toc26448774 \h </w:instrText>
          </w:r>
          <w:r>
            <w:rPr>
              <w:noProof/>
            </w:rPr>
          </w:r>
          <w:r>
            <w:rPr>
              <w:noProof/>
            </w:rPr>
            <w:fldChar w:fldCharType="separate"/>
          </w:r>
          <w:r w:rsidR="000641F0">
            <w:rPr>
              <w:noProof/>
            </w:rPr>
            <w:t>31</w:t>
          </w:r>
          <w:r>
            <w:rPr>
              <w:noProof/>
            </w:rPr>
            <w:fldChar w:fldCharType="end"/>
          </w:r>
        </w:p>
        <w:p w14:paraId="795C9C77" w14:textId="2515A07D"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7.2.5.</w:t>
          </w:r>
          <w:r>
            <w:rPr>
              <w:rFonts w:eastAsiaTheme="minorEastAsia" w:cstheme="minorBidi"/>
              <w:noProof/>
              <w:sz w:val="22"/>
              <w:szCs w:val="22"/>
              <w:lang w:eastAsia="pl-PL"/>
            </w:rPr>
            <w:tab/>
          </w:r>
          <w:r>
            <w:rPr>
              <w:noProof/>
            </w:rPr>
            <w:t>Ogrodzenie terenu</w:t>
          </w:r>
          <w:r>
            <w:rPr>
              <w:noProof/>
            </w:rPr>
            <w:tab/>
          </w:r>
          <w:r>
            <w:rPr>
              <w:noProof/>
            </w:rPr>
            <w:fldChar w:fldCharType="begin"/>
          </w:r>
          <w:r>
            <w:rPr>
              <w:noProof/>
            </w:rPr>
            <w:instrText xml:space="preserve"> PAGEREF _Toc26448775 \h </w:instrText>
          </w:r>
          <w:r>
            <w:rPr>
              <w:noProof/>
            </w:rPr>
          </w:r>
          <w:r>
            <w:rPr>
              <w:noProof/>
            </w:rPr>
            <w:fldChar w:fldCharType="separate"/>
          </w:r>
          <w:r w:rsidR="000641F0">
            <w:rPr>
              <w:noProof/>
            </w:rPr>
            <w:t>31</w:t>
          </w:r>
          <w:r>
            <w:rPr>
              <w:noProof/>
            </w:rPr>
            <w:fldChar w:fldCharType="end"/>
          </w:r>
        </w:p>
        <w:p w14:paraId="70EB70CC" w14:textId="1A2FD0C7"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7.2.6.</w:t>
          </w:r>
          <w:r>
            <w:rPr>
              <w:rFonts w:eastAsiaTheme="minorEastAsia" w:cstheme="minorBidi"/>
              <w:noProof/>
              <w:sz w:val="22"/>
              <w:szCs w:val="22"/>
              <w:lang w:eastAsia="pl-PL"/>
            </w:rPr>
            <w:tab/>
          </w:r>
          <w:r>
            <w:rPr>
              <w:noProof/>
            </w:rPr>
            <w:t>Tablice informacyjne</w:t>
          </w:r>
          <w:r>
            <w:rPr>
              <w:noProof/>
            </w:rPr>
            <w:tab/>
          </w:r>
          <w:r>
            <w:rPr>
              <w:noProof/>
            </w:rPr>
            <w:fldChar w:fldCharType="begin"/>
          </w:r>
          <w:r>
            <w:rPr>
              <w:noProof/>
            </w:rPr>
            <w:instrText xml:space="preserve"> PAGEREF _Toc26448776 \h </w:instrText>
          </w:r>
          <w:r>
            <w:rPr>
              <w:noProof/>
            </w:rPr>
          </w:r>
          <w:r>
            <w:rPr>
              <w:noProof/>
            </w:rPr>
            <w:fldChar w:fldCharType="separate"/>
          </w:r>
          <w:r w:rsidR="000641F0">
            <w:rPr>
              <w:noProof/>
            </w:rPr>
            <w:t>31</w:t>
          </w:r>
          <w:r>
            <w:rPr>
              <w:noProof/>
            </w:rPr>
            <w:fldChar w:fldCharType="end"/>
          </w:r>
        </w:p>
        <w:p w14:paraId="13532DC9" w14:textId="59602B1A"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7.2.7.</w:t>
          </w:r>
          <w:r>
            <w:rPr>
              <w:rFonts w:eastAsiaTheme="minorEastAsia" w:cstheme="minorBidi"/>
              <w:noProof/>
              <w:sz w:val="22"/>
              <w:szCs w:val="22"/>
              <w:lang w:eastAsia="pl-PL"/>
            </w:rPr>
            <w:tab/>
          </w:r>
          <w:r>
            <w:rPr>
              <w:noProof/>
            </w:rPr>
            <w:t>Ławki/siedziska</w:t>
          </w:r>
          <w:r>
            <w:rPr>
              <w:noProof/>
            </w:rPr>
            <w:tab/>
          </w:r>
          <w:r>
            <w:rPr>
              <w:noProof/>
            </w:rPr>
            <w:fldChar w:fldCharType="begin"/>
          </w:r>
          <w:r>
            <w:rPr>
              <w:noProof/>
            </w:rPr>
            <w:instrText xml:space="preserve"> PAGEREF _Toc26448777 \h </w:instrText>
          </w:r>
          <w:r>
            <w:rPr>
              <w:noProof/>
            </w:rPr>
          </w:r>
          <w:r>
            <w:rPr>
              <w:noProof/>
            </w:rPr>
            <w:fldChar w:fldCharType="separate"/>
          </w:r>
          <w:r w:rsidR="000641F0">
            <w:rPr>
              <w:noProof/>
            </w:rPr>
            <w:t>32</w:t>
          </w:r>
          <w:r>
            <w:rPr>
              <w:noProof/>
            </w:rPr>
            <w:fldChar w:fldCharType="end"/>
          </w:r>
        </w:p>
        <w:p w14:paraId="79102C3E" w14:textId="30A4E737"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7.2.8.</w:t>
          </w:r>
          <w:r>
            <w:rPr>
              <w:rFonts w:eastAsiaTheme="minorEastAsia" w:cstheme="minorBidi"/>
              <w:noProof/>
              <w:sz w:val="22"/>
              <w:szCs w:val="22"/>
              <w:lang w:eastAsia="pl-PL"/>
            </w:rPr>
            <w:tab/>
          </w:r>
          <w:r>
            <w:rPr>
              <w:noProof/>
            </w:rPr>
            <w:t>Śmietniki</w:t>
          </w:r>
          <w:r>
            <w:rPr>
              <w:noProof/>
            </w:rPr>
            <w:tab/>
          </w:r>
          <w:r>
            <w:rPr>
              <w:noProof/>
            </w:rPr>
            <w:fldChar w:fldCharType="begin"/>
          </w:r>
          <w:r>
            <w:rPr>
              <w:noProof/>
            </w:rPr>
            <w:instrText xml:space="preserve"> PAGEREF _Toc26448778 \h </w:instrText>
          </w:r>
          <w:r>
            <w:rPr>
              <w:noProof/>
            </w:rPr>
          </w:r>
          <w:r>
            <w:rPr>
              <w:noProof/>
            </w:rPr>
            <w:fldChar w:fldCharType="separate"/>
          </w:r>
          <w:r w:rsidR="000641F0">
            <w:rPr>
              <w:noProof/>
            </w:rPr>
            <w:t>32</w:t>
          </w:r>
          <w:r>
            <w:rPr>
              <w:noProof/>
            </w:rPr>
            <w:fldChar w:fldCharType="end"/>
          </w:r>
        </w:p>
        <w:p w14:paraId="7C7E3783" w14:textId="59F0FEBB" w:rsidR="009E0886" w:rsidRDefault="009E0886">
          <w:pPr>
            <w:pStyle w:val="Spistreci5"/>
            <w:tabs>
              <w:tab w:val="left" w:pos="1440"/>
              <w:tab w:val="right" w:leader="dot" w:pos="8778"/>
            </w:tabs>
            <w:rPr>
              <w:rFonts w:eastAsiaTheme="minorEastAsia" w:cstheme="minorBidi"/>
              <w:noProof/>
              <w:sz w:val="22"/>
              <w:szCs w:val="22"/>
              <w:lang w:eastAsia="pl-PL"/>
            </w:rPr>
          </w:pPr>
          <w:r w:rsidRPr="00C851DF">
            <w:rPr>
              <w:noProof/>
            </w:rPr>
            <w:t>7.2.9.</w:t>
          </w:r>
          <w:r>
            <w:rPr>
              <w:rFonts w:eastAsiaTheme="minorEastAsia" w:cstheme="minorBidi"/>
              <w:noProof/>
              <w:sz w:val="22"/>
              <w:szCs w:val="22"/>
              <w:lang w:eastAsia="pl-PL"/>
            </w:rPr>
            <w:tab/>
          </w:r>
          <w:r>
            <w:rPr>
              <w:noProof/>
            </w:rPr>
            <w:t>Powierzchnie zielone</w:t>
          </w:r>
          <w:r>
            <w:rPr>
              <w:noProof/>
            </w:rPr>
            <w:tab/>
          </w:r>
          <w:r>
            <w:rPr>
              <w:noProof/>
            </w:rPr>
            <w:fldChar w:fldCharType="begin"/>
          </w:r>
          <w:r>
            <w:rPr>
              <w:noProof/>
            </w:rPr>
            <w:instrText xml:space="preserve"> PAGEREF _Toc26448779 \h </w:instrText>
          </w:r>
          <w:r>
            <w:rPr>
              <w:noProof/>
            </w:rPr>
          </w:r>
          <w:r>
            <w:rPr>
              <w:noProof/>
            </w:rPr>
            <w:fldChar w:fldCharType="separate"/>
          </w:r>
          <w:r w:rsidR="000641F0">
            <w:rPr>
              <w:noProof/>
            </w:rPr>
            <w:t>32</w:t>
          </w:r>
          <w:r>
            <w:rPr>
              <w:noProof/>
            </w:rPr>
            <w:fldChar w:fldCharType="end"/>
          </w:r>
        </w:p>
        <w:p w14:paraId="11249980" w14:textId="17257FBB"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7.3.</w:t>
          </w:r>
          <w:r>
            <w:rPr>
              <w:rFonts w:eastAsiaTheme="minorEastAsia" w:cstheme="minorBidi"/>
              <w:noProof/>
              <w:sz w:val="22"/>
              <w:szCs w:val="22"/>
              <w:lang w:eastAsia="pl-PL"/>
            </w:rPr>
            <w:tab/>
          </w:r>
          <w:r>
            <w:rPr>
              <w:noProof/>
            </w:rPr>
            <w:t>Zasilanie obiektu</w:t>
          </w:r>
          <w:r>
            <w:rPr>
              <w:noProof/>
            </w:rPr>
            <w:tab/>
          </w:r>
          <w:r>
            <w:rPr>
              <w:noProof/>
            </w:rPr>
            <w:fldChar w:fldCharType="begin"/>
          </w:r>
          <w:r>
            <w:rPr>
              <w:noProof/>
            </w:rPr>
            <w:instrText xml:space="preserve"> PAGEREF _Toc26448780 \h </w:instrText>
          </w:r>
          <w:r>
            <w:rPr>
              <w:noProof/>
            </w:rPr>
          </w:r>
          <w:r>
            <w:rPr>
              <w:noProof/>
            </w:rPr>
            <w:fldChar w:fldCharType="separate"/>
          </w:r>
          <w:r w:rsidR="000641F0">
            <w:rPr>
              <w:noProof/>
            </w:rPr>
            <w:t>33</w:t>
          </w:r>
          <w:r>
            <w:rPr>
              <w:noProof/>
            </w:rPr>
            <w:fldChar w:fldCharType="end"/>
          </w:r>
        </w:p>
        <w:p w14:paraId="44216F2F" w14:textId="2437AFCA"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7.4.</w:t>
          </w:r>
          <w:r>
            <w:rPr>
              <w:rFonts w:eastAsiaTheme="minorEastAsia" w:cstheme="minorBidi"/>
              <w:noProof/>
              <w:sz w:val="22"/>
              <w:szCs w:val="22"/>
              <w:lang w:eastAsia="pl-PL"/>
            </w:rPr>
            <w:tab/>
          </w:r>
          <w:r>
            <w:rPr>
              <w:noProof/>
            </w:rPr>
            <w:t>Oświetlenie terenu otwartego</w:t>
          </w:r>
          <w:r>
            <w:rPr>
              <w:noProof/>
            </w:rPr>
            <w:tab/>
          </w:r>
          <w:r>
            <w:rPr>
              <w:noProof/>
            </w:rPr>
            <w:fldChar w:fldCharType="begin"/>
          </w:r>
          <w:r>
            <w:rPr>
              <w:noProof/>
            </w:rPr>
            <w:instrText xml:space="preserve"> PAGEREF _Toc26448781 \h </w:instrText>
          </w:r>
          <w:r>
            <w:rPr>
              <w:noProof/>
            </w:rPr>
          </w:r>
          <w:r>
            <w:rPr>
              <w:noProof/>
            </w:rPr>
            <w:fldChar w:fldCharType="separate"/>
          </w:r>
          <w:r w:rsidR="000641F0">
            <w:rPr>
              <w:noProof/>
            </w:rPr>
            <w:t>33</w:t>
          </w:r>
          <w:r>
            <w:rPr>
              <w:noProof/>
            </w:rPr>
            <w:fldChar w:fldCharType="end"/>
          </w:r>
        </w:p>
        <w:p w14:paraId="51B333F1" w14:textId="77F5638C"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lastRenderedPageBreak/>
            <w:t>7.5.</w:t>
          </w:r>
          <w:r>
            <w:rPr>
              <w:rFonts w:eastAsiaTheme="minorEastAsia" w:cstheme="minorBidi"/>
              <w:noProof/>
              <w:sz w:val="22"/>
              <w:szCs w:val="22"/>
              <w:lang w:eastAsia="pl-PL"/>
            </w:rPr>
            <w:tab/>
          </w:r>
          <w:r>
            <w:rPr>
              <w:noProof/>
            </w:rPr>
            <w:t>Oświetlenie zadaszonych powierzchni handlowych</w:t>
          </w:r>
          <w:r>
            <w:rPr>
              <w:noProof/>
            </w:rPr>
            <w:tab/>
          </w:r>
          <w:r>
            <w:rPr>
              <w:noProof/>
            </w:rPr>
            <w:fldChar w:fldCharType="begin"/>
          </w:r>
          <w:r>
            <w:rPr>
              <w:noProof/>
            </w:rPr>
            <w:instrText xml:space="preserve"> PAGEREF _Toc26448782 \h </w:instrText>
          </w:r>
          <w:r>
            <w:rPr>
              <w:noProof/>
            </w:rPr>
          </w:r>
          <w:r>
            <w:rPr>
              <w:noProof/>
            </w:rPr>
            <w:fldChar w:fldCharType="separate"/>
          </w:r>
          <w:r w:rsidR="000641F0">
            <w:rPr>
              <w:noProof/>
            </w:rPr>
            <w:t>35</w:t>
          </w:r>
          <w:r>
            <w:rPr>
              <w:noProof/>
            </w:rPr>
            <w:fldChar w:fldCharType="end"/>
          </w:r>
        </w:p>
        <w:p w14:paraId="62DC8488" w14:textId="37430ECE"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7.6.</w:t>
          </w:r>
          <w:r>
            <w:rPr>
              <w:rFonts w:eastAsiaTheme="minorEastAsia" w:cstheme="minorBidi"/>
              <w:noProof/>
              <w:sz w:val="22"/>
              <w:szCs w:val="22"/>
              <w:lang w:eastAsia="pl-PL"/>
            </w:rPr>
            <w:tab/>
          </w:r>
          <w:r>
            <w:rPr>
              <w:noProof/>
            </w:rPr>
            <w:t>Instalacje elektryczne w kontenerach</w:t>
          </w:r>
          <w:r>
            <w:rPr>
              <w:noProof/>
            </w:rPr>
            <w:tab/>
          </w:r>
          <w:r>
            <w:rPr>
              <w:noProof/>
            </w:rPr>
            <w:fldChar w:fldCharType="begin"/>
          </w:r>
          <w:r>
            <w:rPr>
              <w:noProof/>
            </w:rPr>
            <w:instrText xml:space="preserve"> PAGEREF _Toc26448783 \h </w:instrText>
          </w:r>
          <w:r>
            <w:rPr>
              <w:noProof/>
            </w:rPr>
          </w:r>
          <w:r>
            <w:rPr>
              <w:noProof/>
            </w:rPr>
            <w:fldChar w:fldCharType="separate"/>
          </w:r>
          <w:r w:rsidR="000641F0">
            <w:rPr>
              <w:noProof/>
            </w:rPr>
            <w:t>35</w:t>
          </w:r>
          <w:r>
            <w:rPr>
              <w:noProof/>
            </w:rPr>
            <w:fldChar w:fldCharType="end"/>
          </w:r>
        </w:p>
        <w:p w14:paraId="40D54965" w14:textId="4EA23107"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7.7.</w:t>
          </w:r>
          <w:r>
            <w:rPr>
              <w:rFonts w:eastAsiaTheme="minorEastAsia" w:cstheme="minorBidi"/>
              <w:noProof/>
              <w:sz w:val="22"/>
              <w:szCs w:val="22"/>
              <w:lang w:eastAsia="pl-PL"/>
            </w:rPr>
            <w:tab/>
          </w:r>
          <w:r>
            <w:rPr>
              <w:noProof/>
            </w:rPr>
            <w:t>Instalacja piorunochronna</w:t>
          </w:r>
          <w:r>
            <w:rPr>
              <w:noProof/>
            </w:rPr>
            <w:tab/>
          </w:r>
          <w:r>
            <w:rPr>
              <w:noProof/>
            </w:rPr>
            <w:fldChar w:fldCharType="begin"/>
          </w:r>
          <w:r>
            <w:rPr>
              <w:noProof/>
            </w:rPr>
            <w:instrText xml:space="preserve"> PAGEREF _Toc26448784 \h </w:instrText>
          </w:r>
          <w:r>
            <w:rPr>
              <w:noProof/>
            </w:rPr>
          </w:r>
          <w:r>
            <w:rPr>
              <w:noProof/>
            </w:rPr>
            <w:fldChar w:fldCharType="separate"/>
          </w:r>
          <w:r w:rsidR="000641F0">
            <w:rPr>
              <w:noProof/>
            </w:rPr>
            <w:t>36</w:t>
          </w:r>
          <w:r>
            <w:rPr>
              <w:noProof/>
            </w:rPr>
            <w:fldChar w:fldCharType="end"/>
          </w:r>
        </w:p>
        <w:p w14:paraId="516D886C" w14:textId="0A52E275"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7.8.</w:t>
          </w:r>
          <w:r>
            <w:rPr>
              <w:rFonts w:eastAsiaTheme="minorEastAsia" w:cstheme="minorBidi"/>
              <w:noProof/>
              <w:sz w:val="22"/>
              <w:szCs w:val="22"/>
              <w:lang w:eastAsia="pl-PL"/>
            </w:rPr>
            <w:tab/>
          </w:r>
          <w:r>
            <w:rPr>
              <w:noProof/>
            </w:rPr>
            <w:t>Ochrona przeciążeniowa i zwarciowa</w:t>
          </w:r>
          <w:r>
            <w:rPr>
              <w:noProof/>
            </w:rPr>
            <w:tab/>
          </w:r>
          <w:r>
            <w:rPr>
              <w:noProof/>
            </w:rPr>
            <w:fldChar w:fldCharType="begin"/>
          </w:r>
          <w:r>
            <w:rPr>
              <w:noProof/>
            </w:rPr>
            <w:instrText xml:space="preserve"> PAGEREF _Toc26448785 \h </w:instrText>
          </w:r>
          <w:r>
            <w:rPr>
              <w:noProof/>
            </w:rPr>
          </w:r>
          <w:r>
            <w:rPr>
              <w:noProof/>
            </w:rPr>
            <w:fldChar w:fldCharType="separate"/>
          </w:r>
          <w:r w:rsidR="000641F0">
            <w:rPr>
              <w:noProof/>
            </w:rPr>
            <w:t>37</w:t>
          </w:r>
          <w:r>
            <w:rPr>
              <w:noProof/>
            </w:rPr>
            <w:fldChar w:fldCharType="end"/>
          </w:r>
        </w:p>
        <w:p w14:paraId="7217842D" w14:textId="5CC065A3"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7.9.</w:t>
          </w:r>
          <w:r>
            <w:rPr>
              <w:rFonts w:eastAsiaTheme="minorEastAsia" w:cstheme="minorBidi"/>
              <w:noProof/>
              <w:sz w:val="22"/>
              <w:szCs w:val="22"/>
              <w:lang w:eastAsia="pl-PL"/>
            </w:rPr>
            <w:tab/>
          </w:r>
          <w:r>
            <w:rPr>
              <w:noProof/>
            </w:rPr>
            <w:t>Ochrona przeciwporażeniowa</w:t>
          </w:r>
          <w:r>
            <w:rPr>
              <w:noProof/>
            </w:rPr>
            <w:tab/>
          </w:r>
          <w:r>
            <w:rPr>
              <w:noProof/>
            </w:rPr>
            <w:fldChar w:fldCharType="begin"/>
          </w:r>
          <w:r>
            <w:rPr>
              <w:noProof/>
            </w:rPr>
            <w:instrText xml:space="preserve"> PAGEREF _Toc26448786 \h </w:instrText>
          </w:r>
          <w:r>
            <w:rPr>
              <w:noProof/>
            </w:rPr>
          </w:r>
          <w:r>
            <w:rPr>
              <w:noProof/>
            </w:rPr>
            <w:fldChar w:fldCharType="separate"/>
          </w:r>
          <w:r w:rsidR="000641F0">
            <w:rPr>
              <w:noProof/>
            </w:rPr>
            <w:t>38</w:t>
          </w:r>
          <w:r>
            <w:rPr>
              <w:noProof/>
            </w:rPr>
            <w:fldChar w:fldCharType="end"/>
          </w:r>
        </w:p>
        <w:p w14:paraId="0B36B69A" w14:textId="3BA6C186" w:rsidR="009E0886" w:rsidRDefault="009E0886">
          <w:pPr>
            <w:pStyle w:val="Spistreci4"/>
            <w:tabs>
              <w:tab w:val="left" w:pos="1200"/>
              <w:tab w:val="right" w:leader="dot" w:pos="8778"/>
            </w:tabs>
            <w:rPr>
              <w:rFonts w:eastAsiaTheme="minorEastAsia" w:cstheme="minorBidi"/>
              <w:noProof/>
              <w:sz w:val="22"/>
              <w:szCs w:val="22"/>
              <w:lang w:eastAsia="pl-PL"/>
            </w:rPr>
          </w:pPr>
          <w:r w:rsidRPr="00C851DF">
            <w:rPr>
              <w:rFonts w:cstheme="minorHAnsi"/>
              <w:noProof/>
            </w:rPr>
            <w:t>7.10.</w:t>
          </w:r>
          <w:r>
            <w:rPr>
              <w:rFonts w:eastAsiaTheme="minorEastAsia" w:cstheme="minorBidi"/>
              <w:noProof/>
              <w:sz w:val="22"/>
              <w:szCs w:val="22"/>
              <w:lang w:eastAsia="pl-PL"/>
            </w:rPr>
            <w:tab/>
          </w:r>
          <w:r w:rsidRPr="00C851DF">
            <w:rPr>
              <w:rFonts w:cstheme="minorHAnsi"/>
              <w:noProof/>
            </w:rPr>
            <w:t>kres prac sanitarnych</w:t>
          </w:r>
          <w:r>
            <w:rPr>
              <w:noProof/>
            </w:rPr>
            <w:tab/>
          </w:r>
          <w:r>
            <w:rPr>
              <w:noProof/>
            </w:rPr>
            <w:fldChar w:fldCharType="begin"/>
          </w:r>
          <w:r>
            <w:rPr>
              <w:noProof/>
            </w:rPr>
            <w:instrText xml:space="preserve"> PAGEREF _Toc26448787 \h </w:instrText>
          </w:r>
          <w:r>
            <w:rPr>
              <w:noProof/>
            </w:rPr>
          </w:r>
          <w:r>
            <w:rPr>
              <w:noProof/>
            </w:rPr>
            <w:fldChar w:fldCharType="separate"/>
          </w:r>
          <w:r w:rsidR="000641F0">
            <w:rPr>
              <w:noProof/>
            </w:rPr>
            <w:t>38</w:t>
          </w:r>
          <w:r>
            <w:rPr>
              <w:noProof/>
            </w:rPr>
            <w:fldChar w:fldCharType="end"/>
          </w:r>
        </w:p>
        <w:p w14:paraId="4D07D5FC" w14:textId="474687FC" w:rsidR="009E0886" w:rsidRDefault="009E0886">
          <w:pPr>
            <w:pStyle w:val="Spistreci4"/>
            <w:tabs>
              <w:tab w:val="left" w:pos="1200"/>
              <w:tab w:val="right" w:leader="dot" w:pos="8778"/>
            </w:tabs>
            <w:rPr>
              <w:rFonts w:eastAsiaTheme="minorEastAsia" w:cstheme="minorBidi"/>
              <w:noProof/>
              <w:sz w:val="22"/>
              <w:szCs w:val="22"/>
              <w:lang w:eastAsia="pl-PL"/>
            </w:rPr>
          </w:pPr>
          <w:r w:rsidRPr="00C851DF">
            <w:rPr>
              <w:rFonts w:cstheme="minorHAnsi"/>
              <w:noProof/>
            </w:rPr>
            <w:t>7.11.</w:t>
          </w:r>
          <w:r>
            <w:rPr>
              <w:rFonts w:eastAsiaTheme="minorEastAsia" w:cstheme="minorBidi"/>
              <w:noProof/>
              <w:sz w:val="22"/>
              <w:szCs w:val="22"/>
              <w:lang w:eastAsia="pl-PL"/>
            </w:rPr>
            <w:tab/>
          </w:r>
          <w:r w:rsidRPr="00C851DF">
            <w:rPr>
              <w:rFonts w:cstheme="minorHAnsi"/>
              <w:noProof/>
            </w:rPr>
            <w:t>Zewnętrzne instalacje wod-kan</w:t>
          </w:r>
          <w:r>
            <w:rPr>
              <w:noProof/>
            </w:rPr>
            <w:tab/>
          </w:r>
          <w:r>
            <w:rPr>
              <w:noProof/>
            </w:rPr>
            <w:fldChar w:fldCharType="begin"/>
          </w:r>
          <w:r>
            <w:rPr>
              <w:noProof/>
            </w:rPr>
            <w:instrText xml:space="preserve"> PAGEREF _Toc26448788 \h </w:instrText>
          </w:r>
          <w:r>
            <w:rPr>
              <w:noProof/>
            </w:rPr>
          </w:r>
          <w:r>
            <w:rPr>
              <w:noProof/>
            </w:rPr>
            <w:fldChar w:fldCharType="separate"/>
          </w:r>
          <w:r w:rsidR="000641F0">
            <w:rPr>
              <w:noProof/>
            </w:rPr>
            <w:t>39</w:t>
          </w:r>
          <w:r>
            <w:rPr>
              <w:noProof/>
            </w:rPr>
            <w:fldChar w:fldCharType="end"/>
          </w:r>
        </w:p>
        <w:p w14:paraId="40A90C8C" w14:textId="41140CEC"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7.11.1.</w:t>
          </w:r>
          <w:r>
            <w:rPr>
              <w:rFonts w:eastAsiaTheme="minorEastAsia" w:cstheme="minorBidi"/>
              <w:noProof/>
              <w:sz w:val="22"/>
              <w:szCs w:val="22"/>
              <w:lang w:eastAsia="pl-PL"/>
            </w:rPr>
            <w:tab/>
          </w:r>
          <w:r>
            <w:rPr>
              <w:noProof/>
            </w:rPr>
            <w:t>Zewnętrzna instalacja wodociągowa</w:t>
          </w:r>
          <w:r>
            <w:rPr>
              <w:noProof/>
            </w:rPr>
            <w:tab/>
          </w:r>
          <w:r>
            <w:rPr>
              <w:noProof/>
            </w:rPr>
            <w:fldChar w:fldCharType="begin"/>
          </w:r>
          <w:r>
            <w:rPr>
              <w:noProof/>
            </w:rPr>
            <w:instrText xml:space="preserve"> PAGEREF _Toc26448789 \h </w:instrText>
          </w:r>
          <w:r>
            <w:rPr>
              <w:noProof/>
            </w:rPr>
          </w:r>
          <w:r>
            <w:rPr>
              <w:noProof/>
            </w:rPr>
            <w:fldChar w:fldCharType="separate"/>
          </w:r>
          <w:r w:rsidR="000641F0">
            <w:rPr>
              <w:noProof/>
            </w:rPr>
            <w:t>39</w:t>
          </w:r>
          <w:r>
            <w:rPr>
              <w:noProof/>
            </w:rPr>
            <w:fldChar w:fldCharType="end"/>
          </w:r>
        </w:p>
        <w:p w14:paraId="30533532" w14:textId="7BE351A9"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7.11.2.</w:t>
          </w:r>
          <w:r>
            <w:rPr>
              <w:rFonts w:eastAsiaTheme="minorEastAsia" w:cstheme="minorBidi"/>
              <w:noProof/>
              <w:sz w:val="22"/>
              <w:szCs w:val="22"/>
              <w:lang w:eastAsia="pl-PL"/>
            </w:rPr>
            <w:tab/>
          </w:r>
          <w:r>
            <w:rPr>
              <w:noProof/>
            </w:rPr>
            <w:t>Zewnętrzna kanalizacja sanitarna</w:t>
          </w:r>
          <w:r>
            <w:rPr>
              <w:noProof/>
            </w:rPr>
            <w:tab/>
          </w:r>
          <w:r>
            <w:rPr>
              <w:noProof/>
            </w:rPr>
            <w:fldChar w:fldCharType="begin"/>
          </w:r>
          <w:r>
            <w:rPr>
              <w:noProof/>
            </w:rPr>
            <w:instrText xml:space="preserve"> PAGEREF _Toc26448790 \h </w:instrText>
          </w:r>
          <w:r>
            <w:rPr>
              <w:noProof/>
            </w:rPr>
          </w:r>
          <w:r>
            <w:rPr>
              <w:noProof/>
            </w:rPr>
            <w:fldChar w:fldCharType="separate"/>
          </w:r>
          <w:r w:rsidR="000641F0">
            <w:rPr>
              <w:noProof/>
            </w:rPr>
            <w:t>39</w:t>
          </w:r>
          <w:r>
            <w:rPr>
              <w:noProof/>
            </w:rPr>
            <w:fldChar w:fldCharType="end"/>
          </w:r>
        </w:p>
        <w:p w14:paraId="032C8CF2" w14:textId="2D5959F9"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7.11.3.</w:t>
          </w:r>
          <w:r>
            <w:rPr>
              <w:rFonts w:eastAsiaTheme="minorEastAsia" w:cstheme="minorBidi"/>
              <w:noProof/>
              <w:sz w:val="22"/>
              <w:szCs w:val="22"/>
              <w:lang w:eastAsia="pl-PL"/>
            </w:rPr>
            <w:tab/>
          </w:r>
          <w:r>
            <w:rPr>
              <w:noProof/>
            </w:rPr>
            <w:t>Zewnętrzna kanalizacja deszczowa</w:t>
          </w:r>
          <w:r>
            <w:rPr>
              <w:noProof/>
            </w:rPr>
            <w:tab/>
          </w:r>
          <w:r>
            <w:rPr>
              <w:noProof/>
            </w:rPr>
            <w:fldChar w:fldCharType="begin"/>
          </w:r>
          <w:r>
            <w:rPr>
              <w:noProof/>
            </w:rPr>
            <w:instrText xml:space="preserve"> PAGEREF _Toc26448791 \h </w:instrText>
          </w:r>
          <w:r>
            <w:rPr>
              <w:noProof/>
            </w:rPr>
          </w:r>
          <w:r>
            <w:rPr>
              <w:noProof/>
            </w:rPr>
            <w:fldChar w:fldCharType="separate"/>
          </w:r>
          <w:r w:rsidR="000641F0">
            <w:rPr>
              <w:noProof/>
            </w:rPr>
            <w:t>39</w:t>
          </w:r>
          <w:r>
            <w:rPr>
              <w:noProof/>
            </w:rPr>
            <w:fldChar w:fldCharType="end"/>
          </w:r>
        </w:p>
        <w:p w14:paraId="5F27C1DB" w14:textId="636166B5" w:rsidR="009E0886" w:rsidRDefault="009E0886">
          <w:pPr>
            <w:pStyle w:val="Spistreci4"/>
            <w:tabs>
              <w:tab w:val="left" w:pos="1200"/>
              <w:tab w:val="right" w:leader="dot" w:pos="8778"/>
            </w:tabs>
            <w:rPr>
              <w:rFonts w:eastAsiaTheme="minorEastAsia" w:cstheme="minorBidi"/>
              <w:noProof/>
              <w:sz w:val="22"/>
              <w:szCs w:val="22"/>
              <w:lang w:eastAsia="pl-PL"/>
            </w:rPr>
          </w:pPr>
          <w:r w:rsidRPr="00C851DF">
            <w:rPr>
              <w:rFonts w:cstheme="minorHAnsi"/>
              <w:noProof/>
            </w:rPr>
            <w:t>7.12.</w:t>
          </w:r>
          <w:r>
            <w:rPr>
              <w:rFonts w:eastAsiaTheme="minorEastAsia" w:cstheme="minorBidi"/>
              <w:noProof/>
              <w:sz w:val="22"/>
              <w:szCs w:val="22"/>
              <w:lang w:eastAsia="pl-PL"/>
            </w:rPr>
            <w:tab/>
          </w:r>
          <w:r w:rsidRPr="00C851DF">
            <w:rPr>
              <w:rFonts w:cstheme="minorHAnsi"/>
              <w:noProof/>
            </w:rPr>
            <w:t>Wewnętrzne instalacje wod-kan – nowoprojektowane budynki</w:t>
          </w:r>
          <w:r>
            <w:rPr>
              <w:noProof/>
            </w:rPr>
            <w:tab/>
          </w:r>
          <w:r>
            <w:rPr>
              <w:noProof/>
            </w:rPr>
            <w:fldChar w:fldCharType="begin"/>
          </w:r>
          <w:r>
            <w:rPr>
              <w:noProof/>
            </w:rPr>
            <w:instrText xml:space="preserve"> PAGEREF _Toc26448792 \h </w:instrText>
          </w:r>
          <w:r>
            <w:rPr>
              <w:noProof/>
            </w:rPr>
          </w:r>
          <w:r>
            <w:rPr>
              <w:noProof/>
            </w:rPr>
            <w:fldChar w:fldCharType="separate"/>
          </w:r>
          <w:r w:rsidR="000641F0">
            <w:rPr>
              <w:noProof/>
            </w:rPr>
            <w:t>40</w:t>
          </w:r>
          <w:r>
            <w:rPr>
              <w:noProof/>
            </w:rPr>
            <w:fldChar w:fldCharType="end"/>
          </w:r>
        </w:p>
        <w:p w14:paraId="1344D345" w14:textId="74939F4A"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7.12.1.</w:t>
          </w:r>
          <w:r>
            <w:rPr>
              <w:rFonts w:eastAsiaTheme="minorEastAsia" w:cstheme="minorBidi"/>
              <w:noProof/>
              <w:sz w:val="22"/>
              <w:szCs w:val="22"/>
              <w:lang w:eastAsia="pl-PL"/>
            </w:rPr>
            <w:tab/>
          </w:r>
          <w:r>
            <w:rPr>
              <w:noProof/>
            </w:rPr>
            <w:t>Instalacja wodociągowa</w:t>
          </w:r>
          <w:r>
            <w:rPr>
              <w:noProof/>
            </w:rPr>
            <w:tab/>
          </w:r>
          <w:r>
            <w:rPr>
              <w:noProof/>
            </w:rPr>
            <w:fldChar w:fldCharType="begin"/>
          </w:r>
          <w:r>
            <w:rPr>
              <w:noProof/>
            </w:rPr>
            <w:instrText xml:space="preserve"> PAGEREF _Toc26448793 \h </w:instrText>
          </w:r>
          <w:r>
            <w:rPr>
              <w:noProof/>
            </w:rPr>
          </w:r>
          <w:r>
            <w:rPr>
              <w:noProof/>
            </w:rPr>
            <w:fldChar w:fldCharType="separate"/>
          </w:r>
          <w:r w:rsidR="000641F0">
            <w:rPr>
              <w:noProof/>
            </w:rPr>
            <w:t>40</w:t>
          </w:r>
          <w:r>
            <w:rPr>
              <w:noProof/>
            </w:rPr>
            <w:fldChar w:fldCharType="end"/>
          </w:r>
        </w:p>
        <w:p w14:paraId="5269A6FA" w14:textId="2926CAF4"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7.12.2.</w:t>
          </w:r>
          <w:r>
            <w:rPr>
              <w:rFonts w:eastAsiaTheme="minorEastAsia" w:cstheme="minorBidi"/>
              <w:noProof/>
              <w:sz w:val="22"/>
              <w:szCs w:val="22"/>
              <w:lang w:eastAsia="pl-PL"/>
            </w:rPr>
            <w:tab/>
          </w:r>
          <w:r>
            <w:rPr>
              <w:noProof/>
            </w:rPr>
            <w:t>Instalacja kanalizacji sanitarnej</w:t>
          </w:r>
          <w:r>
            <w:rPr>
              <w:noProof/>
            </w:rPr>
            <w:tab/>
          </w:r>
          <w:r>
            <w:rPr>
              <w:noProof/>
            </w:rPr>
            <w:fldChar w:fldCharType="begin"/>
          </w:r>
          <w:r>
            <w:rPr>
              <w:noProof/>
            </w:rPr>
            <w:instrText xml:space="preserve"> PAGEREF _Toc26448794 \h </w:instrText>
          </w:r>
          <w:r>
            <w:rPr>
              <w:noProof/>
            </w:rPr>
          </w:r>
          <w:r>
            <w:rPr>
              <w:noProof/>
            </w:rPr>
            <w:fldChar w:fldCharType="separate"/>
          </w:r>
          <w:r w:rsidR="000641F0">
            <w:rPr>
              <w:noProof/>
            </w:rPr>
            <w:t>41</w:t>
          </w:r>
          <w:r>
            <w:rPr>
              <w:noProof/>
            </w:rPr>
            <w:fldChar w:fldCharType="end"/>
          </w:r>
        </w:p>
        <w:p w14:paraId="3A37A567" w14:textId="7868933E" w:rsidR="009E0886" w:rsidRDefault="009E0886">
          <w:pPr>
            <w:pStyle w:val="Spistreci4"/>
            <w:tabs>
              <w:tab w:val="left" w:pos="1200"/>
              <w:tab w:val="right" w:leader="dot" w:pos="8778"/>
            </w:tabs>
            <w:rPr>
              <w:rFonts w:eastAsiaTheme="minorEastAsia" w:cstheme="minorBidi"/>
              <w:noProof/>
              <w:sz w:val="22"/>
              <w:szCs w:val="22"/>
              <w:lang w:eastAsia="pl-PL"/>
            </w:rPr>
          </w:pPr>
          <w:r w:rsidRPr="00C851DF">
            <w:rPr>
              <w:rFonts w:cstheme="minorHAnsi"/>
              <w:noProof/>
            </w:rPr>
            <w:t>7.13.</w:t>
          </w:r>
          <w:r>
            <w:rPr>
              <w:rFonts w:eastAsiaTheme="minorEastAsia" w:cstheme="minorBidi"/>
              <w:noProof/>
              <w:sz w:val="22"/>
              <w:szCs w:val="22"/>
              <w:lang w:eastAsia="pl-PL"/>
            </w:rPr>
            <w:tab/>
          </w:r>
          <w:r w:rsidRPr="00C851DF">
            <w:rPr>
              <w:rFonts w:cstheme="minorHAnsi"/>
              <w:noProof/>
            </w:rPr>
            <w:t>Instalacja grzewcza–projektowany budynek</w:t>
          </w:r>
          <w:r>
            <w:rPr>
              <w:noProof/>
            </w:rPr>
            <w:tab/>
          </w:r>
          <w:r>
            <w:rPr>
              <w:noProof/>
            </w:rPr>
            <w:fldChar w:fldCharType="begin"/>
          </w:r>
          <w:r>
            <w:rPr>
              <w:noProof/>
            </w:rPr>
            <w:instrText xml:space="preserve"> PAGEREF _Toc26448795 \h </w:instrText>
          </w:r>
          <w:r>
            <w:rPr>
              <w:noProof/>
            </w:rPr>
          </w:r>
          <w:r>
            <w:rPr>
              <w:noProof/>
            </w:rPr>
            <w:fldChar w:fldCharType="separate"/>
          </w:r>
          <w:r w:rsidR="000641F0">
            <w:rPr>
              <w:noProof/>
            </w:rPr>
            <w:t>41</w:t>
          </w:r>
          <w:r>
            <w:rPr>
              <w:noProof/>
            </w:rPr>
            <w:fldChar w:fldCharType="end"/>
          </w:r>
        </w:p>
        <w:p w14:paraId="03D13F6E" w14:textId="2CE2DE1D"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7.13.1.</w:t>
          </w:r>
          <w:r>
            <w:rPr>
              <w:rFonts w:eastAsiaTheme="minorEastAsia" w:cstheme="minorBidi"/>
              <w:noProof/>
              <w:sz w:val="22"/>
              <w:szCs w:val="22"/>
              <w:lang w:eastAsia="pl-PL"/>
            </w:rPr>
            <w:tab/>
          </w:r>
          <w:r>
            <w:rPr>
              <w:noProof/>
            </w:rPr>
            <w:t>Grzejniki</w:t>
          </w:r>
          <w:r>
            <w:rPr>
              <w:noProof/>
            </w:rPr>
            <w:tab/>
          </w:r>
          <w:r>
            <w:rPr>
              <w:noProof/>
            </w:rPr>
            <w:fldChar w:fldCharType="begin"/>
          </w:r>
          <w:r>
            <w:rPr>
              <w:noProof/>
            </w:rPr>
            <w:instrText xml:space="preserve"> PAGEREF _Toc26448796 \h </w:instrText>
          </w:r>
          <w:r>
            <w:rPr>
              <w:noProof/>
            </w:rPr>
          </w:r>
          <w:r>
            <w:rPr>
              <w:noProof/>
            </w:rPr>
            <w:fldChar w:fldCharType="separate"/>
          </w:r>
          <w:r w:rsidR="000641F0">
            <w:rPr>
              <w:noProof/>
            </w:rPr>
            <w:t>41</w:t>
          </w:r>
          <w:r>
            <w:rPr>
              <w:noProof/>
            </w:rPr>
            <w:fldChar w:fldCharType="end"/>
          </w:r>
        </w:p>
        <w:p w14:paraId="0D7B1EBA" w14:textId="5B1D546F"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7.14.</w:t>
          </w:r>
          <w:r>
            <w:rPr>
              <w:rFonts w:eastAsiaTheme="minorEastAsia" w:cstheme="minorBidi"/>
              <w:noProof/>
              <w:sz w:val="22"/>
              <w:szCs w:val="22"/>
              <w:lang w:eastAsia="pl-PL"/>
            </w:rPr>
            <w:tab/>
          </w:r>
          <w:r>
            <w:rPr>
              <w:noProof/>
            </w:rPr>
            <w:t>Wykończenia</w:t>
          </w:r>
          <w:r>
            <w:rPr>
              <w:noProof/>
            </w:rPr>
            <w:tab/>
          </w:r>
          <w:r>
            <w:rPr>
              <w:noProof/>
            </w:rPr>
            <w:fldChar w:fldCharType="begin"/>
          </w:r>
          <w:r>
            <w:rPr>
              <w:noProof/>
            </w:rPr>
            <w:instrText xml:space="preserve"> PAGEREF _Toc26448797 \h </w:instrText>
          </w:r>
          <w:r>
            <w:rPr>
              <w:noProof/>
            </w:rPr>
          </w:r>
          <w:r>
            <w:rPr>
              <w:noProof/>
            </w:rPr>
            <w:fldChar w:fldCharType="separate"/>
          </w:r>
          <w:r w:rsidR="000641F0">
            <w:rPr>
              <w:noProof/>
            </w:rPr>
            <w:t>42</w:t>
          </w:r>
          <w:r>
            <w:rPr>
              <w:noProof/>
            </w:rPr>
            <w:fldChar w:fldCharType="end"/>
          </w:r>
        </w:p>
        <w:p w14:paraId="47568F26" w14:textId="3558591B"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7.15.</w:t>
          </w:r>
          <w:r>
            <w:rPr>
              <w:rFonts w:eastAsiaTheme="minorEastAsia" w:cstheme="minorBidi"/>
              <w:noProof/>
              <w:sz w:val="22"/>
              <w:szCs w:val="22"/>
              <w:lang w:eastAsia="pl-PL"/>
            </w:rPr>
            <w:tab/>
          </w:r>
          <w:r>
            <w:rPr>
              <w:noProof/>
            </w:rPr>
            <w:t>Zakończenie prac budowlanych</w:t>
          </w:r>
          <w:r>
            <w:rPr>
              <w:noProof/>
            </w:rPr>
            <w:tab/>
          </w:r>
          <w:r>
            <w:rPr>
              <w:noProof/>
            </w:rPr>
            <w:fldChar w:fldCharType="begin"/>
          </w:r>
          <w:r>
            <w:rPr>
              <w:noProof/>
            </w:rPr>
            <w:instrText xml:space="preserve"> PAGEREF _Toc26448798 \h </w:instrText>
          </w:r>
          <w:r>
            <w:rPr>
              <w:noProof/>
            </w:rPr>
          </w:r>
          <w:r>
            <w:rPr>
              <w:noProof/>
            </w:rPr>
            <w:fldChar w:fldCharType="separate"/>
          </w:r>
          <w:r w:rsidR="000641F0">
            <w:rPr>
              <w:noProof/>
            </w:rPr>
            <w:t>43</w:t>
          </w:r>
          <w:r>
            <w:rPr>
              <w:noProof/>
            </w:rPr>
            <w:fldChar w:fldCharType="end"/>
          </w:r>
        </w:p>
        <w:p w14:paraId="5EBE8CE1" w14:textId="76AFD495"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7.16.</w:t>
          </w:r>
          <w:r>
            <w:rPr>
              <w:rFonts w:eastAsiaTheme="minorEastAsia" w:cstheme="minorBidi"/>
              <w:noProof/>
              <w:sz w:val="22"/>
              <w:szCs w:val="22"/>
              <w:lang w:eastAsia="pl-PL"/>
            </w:rPr>
            <w:tab/>
          </w:r>
          <w:r>
            <w:rPr>
              <w:noProof/>
            </w:rPr>
            <w:t>Wymagania dotyczące warunków wykonania i odbioru robót budowlanych</w:t>
          </w:r>
          <w:r>
            <w:rPr>
              <w:noProof/>
            </w:rPr>
            <w:tab/>
          </w:r>
          <w:r>
            <w:rPr>
              <w:noProof/>
            </w:rPr>
            <w:fldChar w:fldCharType="begin"/>
          </w:r>
          <w:r>
            <w:rPr>
              <w:noProof/>
            </w:rPr>
            <w:instrText xml:space="preserve"> PAGEREF _Toc26448799 \h </w:instrText>
          </w:r>
          <w:r>
            <w:rPr>
              <w:noProof/>
            </w:rPr>
          </w:r>
          <w:r>
            <w:rPr>
              <w:noProof/>
            </w:rPr>
            <w:fldChar w:fldCharType="separate"/>
          </w:r>
          <w:r w:rsidR="000641F0">
            <w:rPr>
              <w:noProof/>
            </w:rPr>
            <w:t>43</w:t>
          </w:r>
          <w:r>
            <w:rPr>
              <w:noProof/>
            </w:rPr>
            <w:fldChar w:fldCharType="end"/>
          </w:r>
        </w:p>
        <w:p w14:paraId="4F2F790A" w14:textId="622658F8"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7.16.1.</w:t>
          </w:r>
          <w:r>
            <w:rPr>
              <w:rFonts w:eastAsiaTheme="minorEastAsia" w:cstheme="minorBidi"/>
              <w:noProof/>
              <w:sz w:val="22"/>
              <w:szCs w:val="22"/>
              <w:lang w:eastAsia="pl-PL"/>
            </w:rPr>
            <w:tab/>
          </w:r>
          <w:r>
            <w:rPr>
              <w:noProof/>
            </w:rPr>
            <w:t>Koszty robót tymczasowych i prac towarzyszących</w:t>
          </w:r>
          <w:r>
            <w:rPr>
              <w:noProof/>
            </w:rPr>
            <w:tab/>
          </w:r>
          <w:r>
            <w:rPr>
              <w:noProof/>
            </w:rPr>
            <w:fldChar w:fldCharType="begin"/>
          </w:r>
          <w:r>
            <w:rPr>
              <w:noProof/>
            </w:rPr>
            <w:instrText xml:space="preserve"> PAGEREF _Toc26448800 \h </w:instrText>
          </w:r>
          <w:r>
            <w:rPr>
              <w:noProof/>
            </w:rPr>
          </w:r>
          <w:r>
            <w:rPr>
              <w:noProof/>
            </w:rPr>
            <w:fldChar w:fldCharType="separate"/>
          </w:r>
          <w:r w:rsidR="000641F0">
            <w:rPr>
              <w:noProof/>
            </w:rPr>
            <w:t>43</w:t>
          </w:r>
          <w:r>
            <w:rPr>
              <w:noProof/>
            </w:rPr>
            <w:fldChar w:fldCharType="end"/>
          </w:r>
        </w:p>
        <w:p w14:paraId="6B4364A6" w14:textId="73F4428C"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7.16.2.</w:t>
          </w:r>
          <w:r>
            <w:rPr>
              <w:rFonts w:eastAsiaTheme="minorEastAsia" w:cstheme="minorBidi"/>
              <w:noProof/>
              <w:sz w:val="22"/>
              <w:szCs w:val="22"/>
              <w:lang w:eastAsia="pl-PL"/>
            </w:rPr>
            <w:tab/>
          </w:r>
          <w:r>
            <w:rPr>
              <w:noProof/>
            </w:rPr>
            <w:t>Wymagania dotyczące stosowania się do praw i innych przepisów</w:t>
          </w:r>
          <w:r>
            <w:rPr>
              <w:noProof/>
            </w:rPr>
            <w:tab/>
          </w:r>
          <w:r>
            <w:rPr>
              <w:noProof/>
            </w:rPr>
            <w:fldChar w:fldCharType="begin"/>
          </w:r>
          <w:r>
            <w:rPr>
              <w:noProof/>
            </w:rPr>
            <w:instrText xml:space="preserve"> PAGEREF _Toc26448801 \h </w:instrText>
          </w:r>
          <w:r>
            <w:rPr>
              <w:noProof/>
            </w:rPr>
          </w:r>
          <w:r>
            <w:rPr>
              <w:noProof/>
            </w:rPr>
            <w:fldChar w:fldCharType="separate"/>
          </w:r>
          <w:r w:rsidR="000641F0">
            <w:rPr>
              <w:noProof/>
            </w:rPr>
            <w:t>43</w:t>
          </w:r>
          <w:r>
            <w:rPr>
              <w:noProof/>
            </w:rPr>
            <w:fldChar w:fldCharType="end"/>
          </w:r>
        </w:p>
        <w:p w14:paraId="1379235A" w14:textId="1F2578D2"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7.16.3.</w:t>
          </w:r>
          <w:r>
            <w:rPr>
              <w:rFonts w:eastAsiaTheme="minorEastAsia" w:cstheme="minorBidi"/>
              <w:noProof/>
              <w:sz w:val="22"/>
              <w:szCs w:val="22"/>
              <w:lang w:eastAsia="pl-PL"/>
            </w:rPr>
            <w:tab/>
          </w:r>
          <w:r>
            <w:rPr>
              <w:noProof/>
            </w:rPr>
            <w:t>Wymagania dotyczące ochrony środowiska w czasie wykonywania robót</w:t>
          </w:r>
          <w:r>
            <w:rPr>
              <w:noProof/>
            </w:rPr>
            <w:tab/>
          </w:r>
          <w:r>
            <w:rPr>
              <w:noProof/>
            </w:rPr>
            <w:fldChar w:fldCharType="begin"/>
          </w:r>
          <w:r>
            <w:rPr>
              <w:noProof/>
            </w:rPr>
            <w:instrText xml:space="preserve"> PAGEREF _Toc26448802 \h </w:instrText>
          </w:r>
          <w:r>
            <w:rPr>
              <w:noProof/>
            </w:rPr>
          </w:r>
          <w:r>
            <w:rPr>
              <w:noProof/>
            </w:rPr>
            <w:fldChar w:fldCharType="separate"/>
          </w:r>
          <w:r w:rsidR="000641F0">
            <w:rPr>
              <w:noProof/>
            </w:rPr>
            <w:t>43</w:t>
          </w:r>
          <w:r>
            <w:rPr>
              <w:noProof/>
            </w:rPr>
            <w:fldChar w:fldCharType="end"/>
          </w:r>
        </w:p>
        <w:p w14:paraId="294DEEAA" w14:textId="30D42E45"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7.16.4.</w:t>
          </w:r>
          <w:r>
            <w:rPr>
              <w:rFonts w:eastAsiaTheme="minorEastAsia" w:cstheme="minorBidi"/>
              <w:noProof/>
              <w:sz w:val="22"/>
              <w:szCs w:val="22"/>
              <w:lang w:eastAsia="pl-PL"/>
            </w:rPr>
            <w:tab/>
          </w:r>
          <w:r>
            <w:rPr>
              <w:noProof/>
            </w:rPr>
            <w:t>Wymagania dotyczące ochrony przeciwpożarowej</w:t>
          </w:r>
          <w:r>
            <w:rPr>
              <w:noProof/>
            </w:rPr>
            <w:tab/>
          </w:r>
          <w:r>
            <w:rPr>
              <w:noProof/>
            </w:rPr>
            <w:fldChar w:fldCharType="begin"/>
          </w:r>
          <w:r>
            <w:rPr>
              <w:noProof/>
            </w:rPr>
            <w:instrText xml:space="preserve"> PAGEREF _Toc26448803 \h </w:instrText>
          </w:r>
          <w:r>
            <w:rPr>
              <w:noProof/>
            </w:rPr>
          </w:r>
          <w:r>
            <w:rPr>
              <w:noProof/>
            </w:rPr>
            <w:fldChar w:fldCharType="separate"/>
          </w:r>
          <w:r w:rsidR="000641F0">
            <w:rPr>
              <w:noProof/>
            </w:rPr>
            <w:t>44</w:t>
          </w:r>
          <w:r>
            <w:rPr>
              <w:noProof/>
            </w:rPr>
            <w:fldChar w:fldCharType="end"/>
          </w:r>
        </w:p>
        <w:p w14:paraId="2DC9C7BA" w14:textId="30AC3694"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7.16.5.</w:t>
          </w:r>
          <w:r>
            <w:rPr>
              <w:rFonts w:eastAsiaTheme="minorEastAsia" w:cstheme="minorBidi"/>
              <w:noProof/>
              <w:sz w:val="22"/>
              <w:szCs w:val="22"/>
              <w:lang w:eastAsia="pl-PL"/>
            </w:rPr>
            <w:tab/>
          </w:r>
          <w:r>
            <w:rPr>
              <w:noProof/>
            </w:rPr>
            <w:t>Wymagania dotyczące ochrony własności publicznej i prywatnej</w:t>
          </w:r>
          <w:r>
            <w:rPr>
              <w:noProof/>
            </w:rPr>
            <w:tab/>
          </w:r>
          <w:r>
            <w:rPr>
              <w:noProof/>
            </w:rPr>
            <w:fldChar w:fldCharType="begin"/>
          </w:r>
          <w:r>
            <w:rPr>
              <w:noProof/>
            </w:rPr>
            <w:instrText xml:space="preserve"> PAGEREF _Toc26448804 \h </w:instrText>
          </w:r>
          <w:r>
            <w:rPr>
              <w:noProof/>
            </w:rPr>
          </w:r>
          <w:r>
            <w:rPr>
              <w:noProof/>
            </w:rPr>
            <w:fldChar w:fldCharType="separate"/>
          </w:r>
          <w:r w:rsidR="000641F0">
            <w:rPr>
              <w:noProof/>
            </w:rPr>
            <w:t>44</w:t>
          </w:r>
          <w:r>
            <w:rPr>
              <w:noProof/>
            </w:rPr>
            <w:fldChar w:fldCharType="end"/>
          </w:r>
        </w:p>
        <w:p w14:paraId="30FFE77D" w14:textId="4BDCE0EF"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7.16.6.</w:t>
          </w:r>
          <w:r>
            <w:rPr>
              <w:rFonts w:eastAsiaTheme="minorEastAsia" w:cstheme="minorBidi"/>
              <w:noProof/>
              <w:sz w:val="22"/>
              <w:szCs w:val="22"/>
              <w:lang w:eastAsia="pl-PL"/>
            </w:rPr>
            <w:tab/>
          </w:r>
          <w:r>
            <w:rPr>
              <w:noProof/>
            </w:rPr>
            <w:t>Wymagania dotyczące bezpieczeństwa i higieny pracy</w:t>
          </w:r>
          <w:r>
            <w:rPr>
              <w:noProof/>
            </w:rPr>
            <w:tab/>
          </w:r>
          <w:r>
            <w:rPr>
              <w:noProof/>
            </w:rPr>
            <w:fldChar w:fldCharType="begin"/>
          </w:r>
          <w:r>
            <w:rPr>
              <w:noProof/>
            </w:rPr>
            <w:instrText xml:space="preserve"> PAGEREF _Toc26448805 \h </w:instrText>
          </w:r>
          <w:r>
            <w:rPr>
              <w:noProof/>
            </w:rPr>
          </w:r>
          <w:r>
            <w:rPr>
              <w:noProof/>
            </w:rPr>
            <w:fldChar w:fldCharType="separate"/>
          </w:r>
          <w:r w:rsidR="000641F0">
            <w:rPr>
              <w:noProof/>
            </w:rPr>
            <w:t>45</w:t>
          </w:r>
          <w:r>
            <w:rPr>
              <w:noProof/>
            </w:rPr>
            <w:fldChar w:fldCharType="end"/>
          </w:r>
        </w:p>
        <w:p w14:paraId="646073BC" w14:textId="76017741"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7.16.7.</w:t>
          </w:r>
          <w:r>
            <w:rPr>
              <w:rFonts w:eastAsiaTheme="minorEastAsia" w:cstheme="minorBidi"/>
              <w:noProof/>
              <w:sz w:val="22"/>
              <w:szCs w:val="22"/>
              <w:lang w:eastAsia="pl-PL"/>
            </w:rPr>
            <w:tab/>
          </w:r>
          <w:r>
            <w:rPr>
              <w:noProof/>
            </w:rPr>
            <w:t>Wymagania dotyczące materiałów budowlanych i urządzeń</w:t>
          </w:r>
          <w:r>
            <w:rPr>
              <w:noProof/>
            </w:rPr>
            <w:tab/>
          </w:r>
          <w:r>
            <w:rPr>
              <w:noProof/>
            </w:rPr>
            <w:fldChar w:fldCharType="begin"/>
          </w:r>
          <w:r>
            <w:rPr>
              <w:noProof/>
            </w:rPr>
            <w:instrText xml:space="preserve"> PAGEREF _Toc26448806 \h </w:instrText>
          </w:r>
          <w:r>
            <w:rPr>
              <w:noProof/>
            </w:rPr>
          </w:r>
          <w:r>
            <w:rPr>
              <w:noProof/>
            </w:rPr>
            <w:fldChar w:fldCharType="separate"/>
          </w:r>
          <w:r w:rsidR="000641F0">
            <w:rPr>
              <w:noProof/>
            </w:rPr>
            <w:t>45</w:t>
          </w:r>
          <w:r>
            <w:rPr>
              <w:noProof/>
            </w:rPr>
            <w:fldChar w:fldCharType="end"/>
          </w:r>
        </w:p>
        <w:p w14:paraId="6344DE84" w14:textId="58643153"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7.16.8.</w:t>
          </w:r>
          <w:r>
            <w:rPr>
              <w:rFonts w:eastAsiaTheme="minorEastAsia" w:cstheme="minorBidi"/>
              <w:noProof/>
              <w:sz w:val="22"/>
              <w:szCs w:val="22"/>
              <w:lang w:eastAsia="pl-PL"/>
            </w:rPr>
            <w:tab/>
          </w:r>
          <w:r>
            <w:rPr>
              <w:noProof/>
            </w:rPr>
            <w:t>Wymagania dotyczące sprzętu</w:t>
          </w:r>
          <w:r>
            <w:rPr>
              <w:noProof/>
            </w:rPr>
            <w:tab/>
          </w:r>
          <w:r>
            <w:rPr>
              <w:noProof/>
            </w:rPr>
            <w:fldChar w:fldCharType="begin"/>
          </w:r>
          <w:r>
            <w:rPr>
              <w:noProof/>
            </w:rPr>
            <w:instrText xml:space="preserve"> PAGEREF _Toc26448807 \h </w:instrText>
          </w:r>
          <w:r>
            <w:rPr>
              <w:noProof/>
            </w:rPr>
          </w:r>
          <w:r>
            <w:rPr>
              <w:noProof/>
            </w:rPr>
            <w:fldChar w:fldCharType="separate"/>
          </w:r>
          <w:r w:rsidR="000641F0">
            <w:rPr>
              <w:noProof/>
            </w:rPr>
            <w:t>46</w:t>
          </w:r>
          <w:r>
            <w:rPr>
              <w:noProof/>
            </w:rPr>
            <w:fldChar w:fldCharType="end"/>
          </w:r>
        </w:p>
        <w:p w14:paraId="64196B62" w14:textId="255FD9CC"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7.16.9.</w:t>
          </w:r>
          <w:r>
            <w:rPr>
              <w:rFonts w:eastAsiaTheme="minorEastAsia" w:cstheme="minorBidi"/>
              <w:noProof/>
              <w:sz w:val="22"/>
              <w:szCs w:val="22"/>
              <w:lang w:eastAsia="pl-PL"/>
            </w:rPr>
            <w:tab/>
          </w:r>
          <w:r>
            <w:rPr>
              <w:noProof/>
            </w:rPr>
            <w:t>Wymagania dotyczące transportu</w:t>
          </w:r>
          <w:r>
            <w:rPr>
              <w:noProof/>
            </w:rPr>
            <w:tab/>
          </w:r>
          <w:r>
            <w:rPr>
              <w:noProof/>
            </w:rPr>
            <w:fldChar w:fldCharType="begin"/>
          </w:r>
          <w:r>
            <w:rPr>
              <w:noProof/>
            </w:rPr>
            <w:instrText xml:space="preserve"> PAGEREF _Toc26448808 \h </w:instrText>
          </w:r>
          <w:r>
            <w:rPr>
              <w:noProof/>
            </w:rPr>
          </w:r>
          <w:r>
            <w:rPr>
              <w:noProof/>
            </w:rPr>
            <w:fldChar w:fldCharType="separate"/>
          </w:r>
          <w:r w:rsidR="000641F0">
            <w:rPr>
              <w:noProof/>
            </w:rPr>
            <w:t>46</w:t>
          </w:r>
          <w:r>
            <w:rPr>
              <w:noProof/>
            </w:rPr>
            <w:fldChar w:fldCharType="end"/>
          </w:r>
        </w:p>
        <w:p w14:paraId="3E396AFD" w14:textId="6A478A60"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7.16.10.</w:t>
          </w:r>
          <w:r>
            <w:rPr>
              <w:rFonts w:eastAsiaTheme="minorEastAsia" w:cstheme="minorBidi"/>
              <w:noProof/>
              <w:sz w:val="22"/>
              <w:szCs w:val="22"/>
              <w:lang w:eastAsia="pl-PL"/>
            </w:rPr>
            <w:tab/>
          </w:r>
          <w:r>
            <w:rPr>
              <w:noProof/>
            </w:rPr>
            <w:t>Wymagania dotyczące wykonania robót</w:t>
          </w:r>
          <w:r>
            <w:rPr>
              <w:noProof/>
            </w:rPr>
            <w:tab/>
          </w:r>
          <w:r>
            <w:rPr>
              <w:noProof/>
            </w:rPr>
            <w:fldChar w:fldCharType="begin"/>
          </w:r>
          <w:r>
            <w:rPr>
              <w:noProof/>
            </w:rPr>
            <w:instrText xml:space="preserve"> PAGEREF _Toc26448809 \h </w:instrText>
          </w:r>
          <w:r>
            <w:rPr>
              <w:noProof/>
            </w:rPr>
          </w:r>
          <w:r>
            <w:rPr>
              <w:noProof/>
            </w:rPr>
            <w:fldChar w:fldCharType="separate"/>
          </w:r>
          <w:r w:rsidR="000641F0">
            <w:rPr>
              <w:noProof/>
            </w:rPr>
            <w:t>47</w:t>
          </w:r>
          <w:r>
            <w:rPr>
              <w:noProof/>
            </w:rPr>
            <w:fldChar w:fldCharType="end"/>
          </w:r>
        </w:p>
        <w:p w14:paraId="3BCA4453" w14:textId="3B2FDF8E"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7.16.11.</w:t>
          </w:r>
          <w:r>
            <w:rPr>
              <w:rFonts w:eastAsiaTheme="minorEastAsia" w:cstheme="minorBidi"/>
              <w:noProof/>
              <w:sz w:val="22"/>
              <w:szCs w:val="22"/>
              <w:lang w:eastAsia="pl-PL"/>
            </w:rPr>
            <w:tab/>
          </w:r>
          <w:r>
            <w:rPr>
              <w:noProof/>
            </w:rPr>
            <w:t>Wymagania dotyczące badań i odbioru robót budowlanych</w:t>
          </w:r>
          <w:r>
            <w:rPr>
              <w:noProof/>
            </w:rPr>
            <w:tab/>
          </w:r>
          <w:r>
            <w:rPr>
              <w:noProof/>
            </w:rPr>
            <w:fldChar w:fldCharType="begin"/>
          </w:r>
          <w:r>
            <w:rPr>
              <w:noProof/>
            </w:rPr>
            <w:instrText xml:space="preserve"> PAGEREF _Toc26448810 \h </w:instrText>
          </w:r>
          <w:r>
            <w:rPr>
              <w:noProof/>
            </w:rPr>
          </w:r>
          <w:r>
            <w:rPr>
              <w:noProof/>
            </w:rPr>
            <w:fldChar w:fldCharType="separate"/>
          </w:r>
          <w:r w:rsidR="000641F0">
            <w:rPr>
              <w:noProof/>
            </w:rPr>
            <w:t>47</w:t>
          </w:r>
          <w:r>
            <w:rPr>
              <w:noProof/>
            </w:rPr>
            <w:fldChar w:fldCharType="end"/>
          </w:r>
        </w:p>
        <w:p w14:paraId="59AC0AE1" w14:textId="3643B68F"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7.16.12.</w:t>
          </w:r>
          <w:r>
            <w:rPr>
              <w:rFonts w:eastAsiaTheme="minorEastAsia" w:cstheme="minorBidi"/>
              <w:noProof/>
              <w:sz w:val="22"/>
              <w:szCs w:val="22"/>
              <w:lang w:eastAsia="pl-PL"/>
            </w:rPr>
            <w:tab/>
          </w:r>
          <w:r>
            <w:rPr>
              <w:noProof/>
            </w:rPr>
            <w:t>Wymagania dotyczące szkolenia obsługi i Użytkowników</w:t>
          </w:r>
          <w:r>
            <w:rPr>
              <w:noProof/>
            </w:rPr>
            <w:tab/>
          </w:r>
          <w:r>
            <w:rPr>
              <w:noProof/>
            </w:rPr>
            <w:fldChar w:fldCharType="begin"/>
          </w:r>
          <w:r>
            <w:rPr>
              <w:noProof/>
            </w:rPr>
            <w:instrText xml:space="preserve"> PAGEREF _Toc26448811 \h </w:instrText>
          </w:r>
          <w:r>
            <w:rPr>
              <w:noProof/>
            </w:rPr>
          </w:r>
          <w:r>
            <w:rPr>
              <w:noProof/>
            </w:rPr>
            <w:fldChar w:fldCharType="separate"/>
          </w:r>
          <w:r w:rsidR="000641F0">
            <w:rPr>
              <w:noProof/>
            </w:rPr>
            <w:t>48</w:t>
          </w:r>
          <w:r>
            <w:rPr>
              <w:noProof/>
            </w:rPr>
            <w:fldChar w:fldCharType="end"/>
          </w:r>
        </w:p>
        <w:p w14:paraId="382A34B4" w14:textId="6DB3FEF1" w:rsidR="009E0886" w:rsidRDefault="009E0886">
          <w:pPr>
            <w:pStyle w:val="Spistreci4"/>
            <w:tabs>
              <w:tab w:val="left" w:pos="1200"/>
              <w:tab w:val="right" w:leader="dot" w:pos="8778"/>
            </w:tabs>
            <w:rPr>
              <w:rFonts w:eastAsiaTheme="minorEastAsia" w:cstheme="minorBidi"/>
              <w:noProof/>
              <w:sz w:val="22"/>
              <w:szCs w:val="22"/>
              <w:lang w:eastAsia="pl-PL"/>
            </w:rPr>
          </w:pPr>
          <w:r>
            <w:rPr>
              <w:noProof/>
            </w:rPr>
            <w:t>7.17.</w:t>
          </w:r>
          <w:r>
            <w:rPr>
              <w:rFonts w:eastAsiaTheme="minorEastAsia" w:cstheme="minorBidi"/>
              <w:noProof/>
              <w:sz w:val="22"/>
              <w:szCs w:val="22"/>
              <w:lang w:eastAsia="pl-PL"/>
            </w:rPr>
            <w:tab/>
          </w:r>
          <w:r>
            <w:rPr>
              <w:noProof/>
            </w:rPr>
            <w:t>Odbiory</w:t>
          </w:r>
          <w:r>
            <w:rPr>
              <w:noProof/>
            </w:rPr>
            <w:tab/>
          </w:r>
          <w:r>
            <w:rPr>
              <w:noProof/>
            </w:rPr>
            <w:fldChar w:fldCharType="begin"/>
          </w:r>
          <w:r>
            <w:rPr>
              <w:noProof/>
            </w:rPr>
            <w:instrText xml:space="preserve"> PAGEREF _Toc26448812 \h </w:instrText>
          </w:r>
          <w:r>
            <w:rPr>
              <w:noProof/>
            </w:rPr>
          </w:r>
          <w:r>
            <w:rPr>
              <w:noProof/>
            </w:rPr>
            <w:fldChar w:fldCharType="separate"/>
          </w:r>
          <w:r w:rsidR="000641F0">
            <w:rPr>
              <w:noProof/>
            </w:rPr>
            <w:t>48</w:t>
          </w:r>
          <w:r>
            <w:rPr>
              <w:noProof/>
            </w:rPr>
            <w:fldChar w:fldCharType="end"/>
          </w:r>
        </w:p>
        <w:p w14:paraId="4634A47F" w14:textId="4D2A94A8"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7.17.1.</w:t>
          </w:r>
          <w:r>
            <w:rPr>
              <w:rFonts w:eastAsiaTheme="minorEastAsia" w:cstheme="minorBidi"/>
              <w:noProof/>
              <w:sz w:val="22"/>
              <w:szCs w:val="22"/>
              <w:lang w:eastAsia="pl-PL"/>
            </w:rPr>
            <w:tab/>
          </w:r>
          <w:r>
            <w:rPr>
              <w:noProof/>
            </w:rPr>
            <w:t>Odbiór robót zanikających i ulegających zakryciu</w:t>
          </w:r>
          <w:r>
            <w:rPr>
              <w:noProof/>
            </w:rPr>
            <w:tab/>
          </w:r>
          <w:r>
            <w:rPr>
              <w:noProof/>
            </w:rPr>
            <w:fldChar w:fldCharType="begin"/>
          </w:r>
          <w:r>
            <w:rPr>
              <w:noProof/>
            </w:rPr>
            <w:instrText xml:space="preserve"> PAGEREF _Toc26448813 \h </w:instrText>
          </w:r>
          <w:r>
            <w:rPr>
              <w:noProof/>
            </w:rPr>
          </w:r>
          <w:r>
            <w:rPr>
              <w:noProof/>
            </w:rPr>
            <w:fldChar w:fldCharType="separate"/>
          </w:r>
          <w:r w:rsidR="000641F0">
            <w:rPr>
              <w:noProof/>
            </w:rPr>
            <w:t>48</w:t>
          </w:r>
          <w:r>
            <w:rPr>
              <w:noProof/>
            </w:rPr>
            <w:fldChar w:fldCharType="end"/>
          </w:r>
        </w:p>
        <w:p w14:paraId="6C97846F" w14:textId="0DE54693"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7.17.2.</w:t>
          </w:r>
          <w:r>
            <w:rPr>
              <w:rFonts w:eastAsiaTheme="minorEastAsia" w:cstheme="minorBidi"/>
              <w:noProof/>
              <w:sz w:val="22"/>
              <w:szCs w:val="22"/>
              <w:lang w:eastAsia="pl-PL"/>
            </w:rPr>
            <w:tab/>
          </w:r>
          <w:r>
            <w:rPr>
              <w:noProof/>
            </w:rPr>
            <w:t>Odbiory częściowe</w:t>
          </w:r>
          <w:r>
            <w:rPr>
              <w:noProof/>
            </w:rPr>
            <w:tab/>
          </w:r>
          <w:r>
            <w:rPr>
              <w:noProof/>
            </w:rPr>
            <w:fldChar w:fldCharType="begin"/>
          </w:r>
          <w:r>
            <w:rPr>
              <w:noProof/>
            </w:rPr>
            <w:instrText xml:space="preserve"> PAGEREF _Toc26448814 \h </w:instrText>
          </w:r>
          <w:r>
            <w:rPr>
              <w:noProof/>
            </w:rPr>
          </w:r>
          <w:r>
            <w:rPr>
              <w:noProof/>
            </w:rPr>
            <w:fldChar w:fldCharType="separate"/>
          </w:r>
          <w:r w:rsidR="000641F0">
            <w:rPr>
              <w:noProof/>
            </w:rPr>
            <w:t>48</w:t>
          </w:r>
          <w:r>
            <w:rPr>
              <w:noProof/>
            </w:rPr>
            <w:fldChar w:fldCharType="end"/>
          </w:r>
        </w:p>
        <w:p w14:paraId="0BC09089" w14:textId="09392D76"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7.17.3.</w:t>
          </w:r>
          <w:r>
            <w:rPr>
              <w:rFonts w:eastAsiaTheme="minorEastAsia" w:cstheme="minorBidi"/>
              <w:noProof/>
              <w:sz w:val="22"/>
              <w:szCs w:val="22"/>
              <w:lang w:eastAsia="pl-PL"/>
            </w:rPr>
            <w:tab/>
          </w:r>
          <w:r>
            <w:rPr>
              <w:noProof/>
            </w:rPr>
            <w:t>Odbiór końcowy</w:t>
          </w:r>
          <w:r>
            <w:rPr>
              <w:noProof/>
            </w:rPr>
            <w:tab/>
          </w:r>
          <w:r>
            <w:rPr>
              <w:noProof/>
            </w:rPr>
            <w:fldChar w:fldCharType="begin"/>
          </w:r>
          <w:r>
            <w:rPr>
              <w:noProof/>
            </w:rPr>
            <w:instrText xml:space="preserve"> PAGEREF _Toc26448815 \h </w:instrText>
          </w:r>
          <w:r>
            <w:rPr>
              <w:noProof/>
            </w:rPr>
          </w:r>
          <w:r>
            <w:rPr>
              <w:noProof/>
            </w:rPr>
            <w:fldChar w:fldCharType="separate"/>
          </w:r>
          <w:r w:rsidR="000641F0">
            <w:rPr>
              <w:noProof/>
            </w:rPr>
            <w:t>48</w:t>
          </w:r>
          <w:r>
            <w:rPr>
              <w:noProof/>
            </w:rPr>
            <w:fldChar w:fldCharType="end"/>
          </w:r>
        </w:p>
        <w:p w14:paraId="75759522" w14:textId="7F84E85C" w:rsidR="009E0886" w:rsidRDefault="009E0886">
          <w:pPr>
            <w:pStyle w:val="Spistreci5"/>
            <w:tabs>
              <w:tab w:val="left" w:pos="1680"/>
              <w:tab w:val="right" w:leader="dot" w:pos="8778"/>
            </w:tabs>
            <w:rPr>
              <w:rFonts w:eastAsiaTheme="minorEastAsia" w:cstheme="minorBidi"/>
              <w:noProof/>
              <w:sz w:val="22"/>
              <w:szCs w:val="22"/>
              <w:lang w:eastAsia="pl-PL"/>
            </w:rPr>
          </w:pPr>
          <w:r w:rsidRPr="00C851DF">
            <w:rPr>
              <w:noProof/>
            </w:rPr>
            <w:t>7.17.4.</w:t>
          </w:r>
          <w:r>
            <w:rPr>
              <w:rFonts w:eastAsiaTheme="minorEastAsia" w:cstheme="minorBidi"/>
              <w:noProof/>
              <w:sz w:val="22"/>
              <w:szCs w:val="22"/>
              <w:lang w:eastAsia="pl-PL"/>
            </w:rPr>
            <w:tab/>
          </w:r>
          <w:r>
            <w:rPr>
              <w:noProof/>
            </w:rPr>
            <w:t>Odbiór pogwarancyjny</w:t>
          </w:r>
          <w:r>
            <w:rPr>
              <w:noProof/>
            </w:rPr>
            <w:tab/>
          </w:r>
          <w:r>
            <w:rPr>
              <w:noProof/>
            </w:rPr>
            <w:fldChar w:fldCharType="begin"/>
          </w:r>
          <w:r>
            <w:rPr>
              <w:noProof/>
            </w:rPr>
            <w:instrText xml:space="preserve"> PAGEREF _Toc26448816 \h </w:instrText>
          </w:r>
          <w:r>
            <w:rPr>
              <w:noProof/>
            </w:rPr>
          </w:r>
          <w:r>
            <w:rPr>
              <w:noProof/>
            </w:rPr>
            <w:fldChar w:fldCharType="separate"/>
          </w:r>
          <w:r w:rsidR="000641F0">
            <w:rPr>
              <w:noProof/>
            </w:rPr>
            <w:t>50</w:t>
          </w:r>
          <w:r>
            <w:rPr>
              <w:noProof/>
            </w:rPr>
            <w:fldChar w:fldCharType="end"/>
          </w:r>
        </w:p>
        <w:p w14:paraId="3AE7307D" w14:textId="4504711D" w:rsidR="009E0886" w:rsidRDefault="009E0886">
          <w:pPr>
            <w:pStyle w:val="Spistreci1"/>
            <w:rPr>
              <w:rFonts w:asciiTheme="minorHAnsi" w:eastAsiaTheme="minorEastAsia" w:hAnsiTheme="minorHAnsi" w:cstheme="minorBidi"/>
              <w:b w:val="0"/>
              <w:bCs w:val="0"/>
              <w:caps w:val="0"/>
              <w:noProof/>
              <w:sz w:val="22"/>
              <w:szCs w:val="22"/>
              <w:lang w:eastAsia="pl-PL"/>
            </w:rPr>
          </w:pPr>
          <w:r>
            <w:rPr>
              <w:noProof/>
            </w:rPr>
            <w:t>Część II – Informacyjna</w:t>
          </w:r>
          <w:r>
            <w:rPr>
              <w:noProof/>
            </w:rPr>
            <w:tab/>
          </w:r>
          <w:r>
            <w:rPr>
              <w:noProof/>
            </w:rPr>
            <w:fldChar w:fldCharType="begin"/>
          </w:r>
          <w:r>
            <w:rPr>
              <w:noProof/>
            </w:rPr>
            <w:instrText xml:space="preserve"> PAGEREF _Toc26448817 \h </w:instrText>
          </w:r>
          <w:r>
            <w:rPr>
              <w:noProof/>
            </w:rPr>
          </w:r>
          <w:r>
            <w:rPr>
              <w:noProof/>
            </w:rPr>
            <w:fldChar w:fldCharType="separate"/>
          </w:r>
          <w:r w:rsidR="000641F0">
            <w:rPr>
              <w:noProof/>
            </w:rPr>
            <w:t>51</w:t>
          </w:r>
          <w:r>
            <w:rPr>
              <w:noProof/>
            </w:rPr>
            <w:fldChar w:fldCharType="end"/>
          </w:r>
        </w:p>
        <w:p w14:paraId="523BFE0E" w14:textId="431AC9C8"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8.</w:t>
          </w:r>
          <w:r>
            <w:rPr>
              <w:rFonts w:eastAsiaTheme="minorEastAsia" w:cstheme="minorBidi"/>
              <w:noProof/>
              <w:sz w:val="22"/>
              <w:szCs w:val="22"/>
              <w:lang w:eastAsia="pl-PL"/>
            </w:rPr>
            <w:tab/>
          </w:r>
          <w:r>
            <w:rPr>
              <w:noProof/>
            </w:rPr>
            <w:t>Oświadczenie zamawiającego stwierdzające jego prawo do dysponowania nieruchomością na cele budowlane</w:t>
          </w:r>
          <w:r>
            <w:rPr>
              <w:noProof/>
            </w:rPr>
            <w:tab/>
          </w:r>
          <w:r>
            <w:rPr>
              <w:noProof/>
            </w:rPr>
            <w:fldChar w:fldCharType="begin"/>
          </w:r>
          <w:r>
            <w:rPr>
              <w:noProof/>
            </w:rPr>
            <w:instrText xml:space="preserve"> PAGEREF _Toc26448818 \h </w:instrText>
          </w:r>
          <w:r>
            <w:rPr>
              <w:noProof/>
            </w:rPr>
          </w:r>
          <w:r>
            <w:rPr>
              <w:noProof/>
            </w:rPr>
            <w:fldChar w:fldCharType="separate"/>
          </w:r>
          <w:r w:rsidR="000641F0">
            <w:rPr>
              <w:noProof/>
            </w:rPr>
            <w:t>52</w:t>
          </w:r>
          <w:r>
            <w:rPr>
              <w:noProof/>
            </w:rPr>
            <w:fldChar w:fldCharType="end"/>
          </w:r>
        </w:p>
        <w:p w14:paraId="628E4656" w14:textId="430D4BE3"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lastRenderedPageBreak/>
            <w:t>9.</w:t>
          </w:r>
          <w:r>
            <w:rPr>
              <w:rFonts w:eastAsiaTheme="minorEastAsia" w:cstheme="minorBidi"/>
              <w:noProof/>
              <w:sz w:val="22"/>
              <w:szCs w:val="22"/>
              <w:lang w:eastAsia="pl-PL"/>
            </w:rPr>
            <w:tab/>
          </w:r>
          <w:r>
            <w:rPr>
              <w:noProof/>
            </w:rPr>
            <w:t>Przepisy prawne i normy związane z wykonaniem zamierzenia budowlanego</w:t>
          </w:r>
          <w:r>
            <w:rPr>
              <w:noProof/>
            </w:rPr>
            <w:tab/>
          </w:r>
          <w:r>
            <w:rPr>
              <w:noProof/>
            </w:rPr>
            <w:fldChar w:fldCharType="begin"/>
          </w:r>
          <w:r>
            <w:rPr>
              <w:noProof/>
            </w:rPr>
            <w:instrText xml:space="preserve"> PAGEREF _Toc26448819 \h </w:instrText>
          </w:r>
          <w:r>
            <w:rPr>
              <w:noProof/>
            </w:rPr>
          </w:r>
          <w:r>
            <w:rPr>
              <w:noProof/>
            </w:rPr>
            <w:fldChar w:fldCharType="separate"/>
          </w:r>
          <w:r w:rsidR="000641F0">
            <w:rPr>
              <w:noProof/>
            </w:rPr>
            <w:t>52</w:t>
          </w:r>
          <w:r>
            <w:rPr>
              <w:noProof/>
            </w:rPr>
            <w:fldChar w:fldCharType="end"/>
          </w:r>
        </w:p>
        <w:p w14:paraId="072D36A0" w14:textId="587526F1"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10.</w:t>
          </w:r>
          <w:r>
            <w:rPr>
              <w:rFonts w:eastAsiaTheme="minorEastAsia" w:cstheme="minorBidi"/>
              <w:noProof/>
              <w:sz w:val="22"/>
              <w:szCs w:val="22"/>
              <w:lang w:eastAsia="pl-PL"/>
            </w:rPr>
            <w:tab/>
          </w:r>
          <w:r>
            <w:rPr>
              <w:noProof/>
            </w:rPr>
            <w:t>Obliczenia pomocnicze:</w:t>
          </w:r>
          <w:r>
            <w:rPr>
              <w:noProof/>
            </w:rPr>
            <w:tab/>
          </w:r>
          <w:r>
            <w:rPr>
              <w:noProof/>
            </w:rPr>
            <w:fldChar w:fldCharType="begin"/>
          </w:r>
          <w:r>
            <w:rPr>
              <w:noProof/>
            </w:rPr>
            <w:instrText xml:space="preserve"> PAGEREF _Toc26448820 \h </w:instrText>
          </w:r>
          <w:r>
            <w:rPr>
              <w:noProof/>
            </w:rPr>
          </w:r>
          <w:r>
            <w:rPr>
              <w:noProof/>
            </w:rPr>
            <w:fldChar w:fldCharType="separate"/>
          </w:r>
          <w:r w:rsidR="000641F0">
            <w:rPr>
              <w:noProof/>
            </w:rPr>
            <w:t>54</w:t>
          </w:r>
          <w:r>
            <w:rPr>
              <w:noProof/>
            </w:rPr>
            <w:fldChar w:fldCharType="end"/>
          </w:r>
        </w:p>
        <w:p w14:paraId="6C954262" w14:textId="0CB7D212" w:rsidR="009E0886" w:rsidRDefault="009E0886">
          <w:pPr>
            <w:pStyle w:val="Spistreci3"/>
            <w:tabs>
              <w:tab w:val="left" w:pos="720"/>
              <w:tab w:val="right" w:leader="dot" w:pos="8778"/>
            </w:tabs>
            <w:rPr>
              <w:rFonts w:eastAsiaTheme="minorEastAsia" w:cstheme="minorBidi"/>
              <w:noProof/>
              <w:sz w:val="22"/>
              <w:szCs w:val="22"/>
              <w:lang w:eastAsia="pl-PL"/>
            </w:rPr>
          </w:pPr>
          <w:r>
            <w:rPr>
              <w:noProof/>
            </w:rPr>
            <w:t>11.</w:t>
          </w:r>
          <w:r>
            <w:rPr>
              <w:rFonts w:eastAsiaTheme="minorEastAsia" w:cstheme="minorBidi"/>
              <w:noProof/>
              <w:sz w:val="22"/>
              <w:szCs w:val="22"/>
              <w:lang w:eastAsia="pl-PL"/>
            </w:rPr>
            <w:tab/>
          </w:r>
          <w:r>
            <w:rPr>
              <w:noProof/>
            </w:rPr>
            <w:t>Załączniki graficzne</w:t>
          </w:r>
          <w:r>
            <w:rPr>
              <w:noProof/>
            </w:rPr>
            <w:tab/>
          </w:r>
          <w:r>
            <w:rPr>
              <w:noProof/>
            </w:rPr>
            <w:fldChar w:fldCharType="begin"/>
          </w:r>
          <w:r>
            <w:rPr>
              <w:noProof/>
            </w:rPr>
            <w:instrText xml:space="preserve"> PAGEREF _Toc26448821 \h </w:instrText>
          </w:r>
          <w:r>
            <w:rPr>
              <w:noProof/>
            </w:rPr>
          </w:r>
          <w:r>
            <w:rPr>
              <w:noProof/>
            </w:rPr>
            <w:fldChar w:fldCharType="separate"/>
          </w:r>
          <w:r w:rsidR="000641F0">
            <w:rPr>
              <w:noProof/>
            </w:rPr>
            <w:t>55</w:t>
          </w:r>
          <w:r>
            <w:rPr>
              <w:noProof/>
            </w:rPr>
            <w:fldChar w:fldCharType="end"/>
          </w:r>
        </w:p>
        <w:p w14:paraId="4E7C57E6" w14:textId="35209486" w:rsidR="00081912" w:rsidRPr="00FC0176" w:rsidRDefault="007D5701" w:rsidP="00721F1B">
          <w:r w:rsidRPr="00FC0176">
            <w:rPr>
              <w:rFonts w:asciiTheme="majorHAnsi" w:hAnsiTheme="majorHAnsi"/>
              <w:b/>
              <w:bCs/>
              <w:caps/>
              <w:szCs w:val="24"/>
            </w:rPr>
            <w:fldChar w:fldCharType="end"/>
          </w:r>
        </w:p>
      </w:sdtContent>
    </w:sdt>
    <w:bookmarkStart w:id="3" w:name="_Toc462911396" w:displacedByCustomXml="prev"/>
    <w:p w14:paraId="4E07421D" w14:textId="5FDCDEFB" w:rsidR="00EA30EB" w:rsidRPr="00FC0176" w:rsidRDefault="00EA30EB">
      <w:pPr>
        <w:spacing w:after="160" w:line="259" w:lineRule="auto"/>
        <w:jc w:val="left"/>
        <w:rPr>
          <w:rFonts w:asciiTheme="majorHAnsi" w:eastAsiaTheme="majorEastAsia" w:hAnsiTheme="majorHAnsi" w:cstheme="majorBidi"/>
          <w:b/>
          <w:sz w:val="36"/>
          <w:szCs w:val="26"/>
        </w:rPr>
      </w:pPr>
      <w:r w:rsidRPr="00FC0176">
        <w:br w:type="page"/>
      </w:r>
    </w:p>
    <w:p w14:paraId="33644771" w14:textId="4FB7821C" w:rsidR="00081912" w:rsidRPr="00FC0176" w:rsidRDefault="00081912" w:rsidP="00081912">
      <w:pPr>
        <w:pStyle w:val="Nagwek2"/>
      </w:pPr>
      <w:bookmarkStart w:id="4" w:name="_Toc26448748"/>
      <w:r w:rsidRPr="00FC0176">
        <w:lastRenderedPageBreak/>
        <w:t>Wykaz ważniejszych definicji i skrótów i użytych w tekście</w:t>
      </w:r>
      <w:bookmarkEnd w:id="4"/>
    </w:p>
    <w:p w14:paraId="29158415" w14:textId="77777777" w:rsidR="00081912" w:rsidRPr="00FC0176" w:rsidRDefault="00081912" w:rsidP="00081912">
      <w:pPr>
        <w:rPr>
          <w:b/>
          <w:bCs/>
        </w:rPr>
      </w:pPr>
    </w:p>
    <w:p w14:paraId="3978DECA" w14:textId="77777777" w:rsidR="00081912" w:rsidRPr="00FC0176" w:rsidRDefault="00081912" w:rsidP="00081912">
      <w:r w:rsidRPr="00FC0176">
        <w:rPr>
          <w:b/>
          <w:bCs/>
        </w:rPr>
        <w:t xml:space="preserve">Zamawiający </w:t>
      </w:r>
      <w:r w:rsidRPr="00FC0176">
        <w:t xml:space="preserve">– </w:t>
      </w:r>
      <w:r w:rsidRPr="00FC0176">
        <w:rPr>
          <w:rFonts w:eastAsiaTheme="minorHAnsi"/>
        </w:rPr>
        <w:t>osoba fizyczna, osoba prawna albo jednostka organizacyjna nie posiadaj</w:t>
      </w:r>
      <w:r w:rsidRPr="00FC0176">
        <w:rPr>
          <w:rFonts w:ascii="TimesNewRomanPSMT" w:eastAsiaTheme="minorHAnsi" w:hAnsi="TimesNewRomanPSMT" w:cs="TimesNewRomanPSMT"/>
        </w:rPr>
        <w:t>ą</w:t>
      </w:r>
      <w:r w:rsidRPr="00FC0176">
        <w:rPr>
          <w:rFonts w:eastAsiaTheme="minorHAnsi"/>
        </w:rPr>
        <w:t>ca osobowo</w:t>
      </w:r>
      <w:r w:rsidRPr="00FC0176">
        <w:rPr>
          <w:rFonts w:ascii="TimesNewRomanPSMT" w:eastAsiaTheme="minorHAnsi" w:hAnsi="TimesNewRomanPSMT" w:cs="TimesNewRomanPSMT"/>
        </w:rPr>
        <w:t>ś</w:t>
      </w:r>
      <w:r w:rsidRPr="00FC0176">
        <w:rPr>
          <w:rFonts w:eastAsiaTheme="minorHAnsi"/>
        </w:rPr>
        <w:t>ci prawnej obowi</w:t>
      </w:r>
      <w:r w:rsidRPr="00FC0176">
        <w:rPr>
          <w:rFonts w:ascii="TimesNewRomanPSMT" w:eastAsiaTheme="minorHAnsi" w:hAnsi="TimesNewRomanPSMT" w:cs="TimesNewRomanPSMT"/>
        </w:rPr>
        <w:t>ą</w:t>
      </w:r>
      <w:r w:rsidRPr="00FC0176">
        <w:rPr>
          <w:rFonts w:eastAsiaTheme="minorHAnsi"/>
        </w:rPr>
        <w:t>zan</w:t>
      </w:r>
      <w:r w:rsidRPr="00FC0176">
        <w:rPr>
          <w:rFonts w:ascii="TimesNewRomanPSMT" w:eastAsiaTheme="minorHAnsi" w:hAnsi="TimesNewRomanPSMT" w:cs="TimesNewRomanPSMT"/>
        </w:rPr>
        <w:t xml:space="preserve">ą </w:t>
      </w:r>
      <w:r w:rsidRPr="00FC0176">
        <w:rPr>
          <w:rFonts w:eastAsiaTheme="minorHAnsi"/>
        </w:rPr>
        <w:t>do stosowania ustawy o zamówieniach publicznych</w:t>
      </w:r>
    </w:p>
    <w:p w14:paraId="6D07B7F5" w14:textId="77777777" w:rsidR="00081912" w:rsidRPr="00FC0176" w:rsidRDefault="00081912" w:rsidP="00081912">
      <w:pPr>
        <w:rPr>
          <w:b/>
          <w:bCs/>
        </w:rPr>
      </w:pPr>
      <w:r w:rsidRPr="00FC0176">
        <w:rPr>
          <w:b/>
          <w:bCs/>
        </w:rPr>
        <w:t xml:space="preserve">Wykonawca </w:t>
      </w:r>
      <w:r w:rsidRPr="00FC0176">
        <w:t xml:space="preserve">- </w:t>
      </w:r>
      <w:r w:rsidRPr="00FC0176">
        <w:rPr>
          <w:rFonts w:eastAsiaTheme="minorHAnsi"/>
        </w:rPr>
        <w:t>osoba fizyczna, osoba prawna, albo jednostka organizacyjna nie posiadaj</w:t>
      </w:r>
      <w:r w:rsidRPr="00FC0176">
        <w:rPr>
          <w:rFonts w:ascii="TimesNewRomanPSMT" w:eastAsiaTheme="minorHAnsi" w:hAnsi="TimesNewRomanPSMT" w:cs="TimesNewRomanPSMT"/>
        </w:rPr>
        <w:t>ą</w:t>
      </w:r>
      <w:r w:rsidRPr="00FC0176">
        <w:rPr>
          <w:rFonts w:eastAsiaTheme="minorHAnsi"/>
        </w:rPr>
        <w:t>ca osobowo</w:t>
      </w:r>
      <w:r w:rsidRPr="00FC0176">
        <w:rPr>
          <w:rFonts w:ascii="TimesNewRomanPSMT" w:eastAsiaTheme="minorHAnsi" w:hAnsi="TimesNewRomanPSMT" w:cs="TimesNewRomanPSMT"/>
        </w:rPr>
        <w:t>ś</w:t>
      </w:r>
      <w:r w:rsidRPr="00FC0176">
        <w:rPr>
          <w:rFonts w:eastAsiaTheme="minorHAnsi"/>
        </w:rPr>
        <w:t>ci prawnej, która ubiega si</w:t>
      </w:r>
      <w:r w:rsidRPr="00FC0176">
        <w:rPr>
          <w:rFonts w:ascii="TimesNewRomanPSMT" w:eastAsiaTheme="minorHAnsi" w:hAnsi="TimesNewRomanPSMT" w:cs="TimesNewRomanPSMT"/>
        </w:rPr>
        <w:t xml:space="preserve">ę </w:t>
      </w:r>
      <w:r w:rsidRPr="00FC0176">
        <w:rPr>
          <w:rFonts w:eastAsiaTheme="minorHAnsi"/>
        </w:rPr>
        <w:t>o udzielenie zamówienia, z</w:t>
      </w:r>
      <w:r w:rsidRPr="00FC0176">
        <w:rPr>
          <w:rFonts w:ascii="TimesNewRomanPSMT" w:eastAsiaTheme="minorHAnsi" w:hAnsi="TimesNewRomanPSMT" w:cs="TimesNewRomanPSMT"/>
        </w:rPr>
        <w:t>ł</w:t>
      </w:r>
      <w:r w:rsidRPr="00FC0176">
        <w:rPr>
          <w:rFonts w:eastAsiaTheme="minorHAnsi"/>
        </w:rPr>
        <w:t>o</w:t>
      </w:r>
      <w:r w:rsidRPr="00FC0176">
        <w:rPr>
          <w:rFonts w:ascii="TimesNewRomanPSMT" w:eastAsiaTheme="minorHAnsi" w:hAnsi="TimesNewRomanPSMT" w:cs="TimesNewRomanPSMT"/>
        </w:rPr>
        <w:t>ż</w:t>
      </w:r>
      <w:r w:rsidRPr="00FC0176">
        <w:rPr>
          <w:rFonts w:eastAsiaTheme="minorHAnsi"/>
        </w:rPr>
        <w:t>y</w:t>
      </w:r>
      <w:r w:rsidRPr="00FC0176">
        <w:rPr>
          <w:rFonts w:ascii="TimesNewRomanPSMT" w:eastAsiaTheme="minorHAnsi" w:hAnsi="TimesNewRomanPSMT" w:cs="TimesNewRomanPSMT"/>
        </w:rPr>
        <w:t>ł</w:t>
      </w:r>
      <w:r w:rsidRPr="00FC0176">
        <w:rPr>
          <w:rFonts w:eastAsiaTheme="minorHAnsi"/>
        </w:rPr>
        <w:t>a ofert</w:t>
      </w:r>
      <w:r w:rsidRPr="00FC0176">
        <w:rPr>
          <w:rFonts w:ascii="TimesNewRomanPSMT" w:eastAsiaTheme="minorHAnsi" w:hAnsi="TimesNewRomanPSMT" w:cs="TimesNewRomanPSMT"/>
        </w:rPr>
        <w:t xml:space="preserve">ę </w:t>
      </w:r>
      <w:r w:rsidRPr="00FC0176">
        <w:rPr>
          <w:rFonts w:eastAsiaTheme="minorHAnsi"/>
        </w:rPr>
        <w:t>lub zawar</w:t>
      </w:r>
      <w:r w:rsidRPr="00FC0176">
        <w:rPr>
          <w:rFonts w:ascii="TimesNewRomanPSMT" w:eastAsiaTheme="minorHAnsi" w:hAnsi="TimesNewRomanPSMT" w:cs="TimesNewRomanPSMT"/>
        </w:rPr>
        <w:t>ł</w:t>
      </w:r>
      <w:r w:rsidRPr="00FC0176">
        <w:rPr>
          <w:rFonts w:eastAsiaTheme="minorHAnsi"/>
        </w:rPr>
        <w:t>a umow</w:t>
      </w:r>
      <w:r w:rsidRPr="00FC0176">
        <w:rPr>
          <w:rFonts w:ascii="TimesNewRomanPSMT" w:eastAsiaTheme="minorHAnsi" w:hAnsi="TimesNewRomanPSMT" w:cs="TimesNewRomanPSMT"/>
        </w:rPr>
        <w:t xml:space="preserve">ę </w:t>
      </w:r>
      <w:r w:rsidRPr="00FC0176">
        <w:rPr>
          <w:rFonts w:eastAsiaTheme="minorHAnsi"/>
        </w:rPr>
        <w:t>w sprawie zamówienia publicznego</w:t>
      </w:r>
    </w:p>
    <w:p w14:paraId="5C292445" w14:textId="77777777" w:rsidR="00081912" w:rsidRPr="00FC0176" w:rsidRDefault="00081912" w:rsidP="00081912">
      <w:r w:rsidRPr="00FC0176">
        <w:rPr>
          <w:b/>
          <w:bCs/>
        </w:rPr>
        <w:t xml:space="preserve">Nadzór Inwestorski </w:t>
      </w:r>
      <w:r w:rsidRPr="00FC0176">
        <w:t>– osoby fizyczne lub prawne upoważnione przez Zamawiającego do kontroli</w:t>
      </w:r>
      <w:r w:rsidRPr="00FC0176">
        <w:br/>
        <w:t>i odbierania dokumentacji oraz robót budowlanych, w zakresie wskazanym umową</w:t>
      </w:r>
      <w:r w:rsidRPr="00FC0176">
        <w:br/>
        <w:t>z Zamawiającym</w:t>
      </w:r>
    </w:p>
    <w:p w14:paraId="3161450E" w14:textId="77777777" w:rsidR="00081912" w:rsidRPr="00FC0176" w:rsidRDefault="00081912" w:rsidP="00081912">
      <w:r w:rsidRPr="00FC0176">
        <w:rPr>
          <w:rFonts w:eastAsiaTheme="minorHAnsi"/>
          <w:b/>
          <w:bCs/>
        </w:rPr>
        <w:t xml:space="preserve">Roboty budowlane </w:t>
      </w:r>
      <w:r w:rsidRPr="00FC0176">
        <w:rPr>
          <w:rFonts w:eastAsiaTheme="minorHAnsi"/>
        </w:rPr>
        <w:t>–roboty budowlane w rozumieniu ustawy z dnia 7 lipca 1994 r. - Prawo budowlane /…/ (art. 2 ust. 1 pkt 1)</w:t>
      </w:r>
    </w:p>
    <w:p w14:paraId="7BA309B1" w14:textId="77777777" w:rsidR="00081912" w:rsidRPr="00FC0176" w:rsidRDefault="00081912" w:rsidP="00081912">
      <w:r w:rsidRPr="00FC0176">
        <w:rPr>
          <w:b/>
        </w:rPr>
        <w:t>Umowa</w:t>
      </w:r>
      <w:r w:rsidRPr="00FC0176">
        <w:t xml:space="preserve"> – umowa zawarta pomiędzy Zamawiającym a Wykonawcą</w:t>
      </w:r>
    </w:p>
    <w:p w14:paraId="38B7C2D0" w14:textId="46BB167B" w:rsidR="00081912" w:rsidRPr="00FC0176" w:rsidRDefault="00081912" w:rsidP="00081912">
      <w:r w:rsidRPr="00FC0176">
        <w:rPr>
          <w:b/>
        </w:rPr>
        <w:t>SIWZ</w:t>
      </w:r>
      <w:r w:rsidRPr="00FC0176">
        <w:t xml:space="preserve"> – Specyfikacja Istotnych Warunków Zamówienia</w:t>
      </w:r>
    </w:p>
    <w:p w14:paraId="71BB76B6" w14:textId="77777777" w:rsidR="00081912" w:rsidRPr="00FC0176" w:rsidRDefault="00081912" w:rsidP="00081912">
      <w:r w:rsidRPr="00FC0176">
        <w:rPr>
          <w:b/>
        </w:rPr>
        <w:t>Komisja odbiorowa</w:t>
      </w:r>
      <w:r w:rsidRPr="00FC0176">
        <w:t xml:space="preserve"> – zespół odbierający roboty wyznaczony przez Zamawiającego</w:t>
      </w:r>
    </w:p>
    <w:p w14:paraId="2C52D33B" w14:textId="77777777" w:rsidR="00081912" w:rsidRPr="00FC0176" w:rsidRDefault="00081912" w:rsidP="00081912">
      <w:pPr>
        <w:rPr>
          <w:b/>
        </w:rPr>
      </w:pPr>
      <w:r w:rsidRPr="00FC0176">
        <w:rPr>
          <w:rFonts w:eastAsiaTheme="minorHAnsi"/>
          <w:b/>
          <w:bCs/>
        </w:rPr>
        <w:t xml:space="preserve">Dostawa </w:t>
      </w:r>
      <w:r w:rsidRPr="00FC0176">
        <w:rPr>
          <w:rFonts w:eastAsiaTheme="minorHAnsi"/>
        </w:rPr>
        <w:t>– nabywanie rzeczy, praw oraz innych dóbr, w szczególno</w:t>
      </w:r>
      <w:r w:rsidRPr="00FC0176">
        <w:rPr>
          <w:rFonts w:ascii="TimesNewRomanPSMT" w:eastAsiaTheme="minorHAnsi" w:hAnsi="TimesNewRomanPSMT" w:cs="TimesNewRomanPSMT"/>
        </w:rPr>
        <w:t>ś</w:t>
      </w:r>
      <w:r w:rsidRPr="00FC0176">
        <w:rPr>
          <w:rFonts w:eastAsiaTheme="minorHAnsi"/>
        </w:rPr>
        <w:t>ci na podstawie umowy sprzeda</w:t>
      </w:r>
      <w:r w:rsidRPr="00FC0176">
        <w:rPr>
          <w:rFonts w:ascii="TimesNewRomanPSMT" w:eastAsiaTheme="minorHAnsi" w:hAnsi="TimesNewRomanPSMT" w:cs="TimesNewRomanPSMT"/>
        </w:rPr>
        <w:t>ż</w:t>
      </w:r>
      <w:r w:rsidRPr="00FC0176">
        <w:rPr>
          <w:rFonts w:eastAsiaTheme="minorHAnsi"/>
        </w:rPr>
        <w:t>y, dostawy, najmu, dzier</w:t>
      </w:r>
      <w:r w:rsidRPr="00FC0176">
        <w:rPr>
          <w:rFonts w:ascii="TimesNewRomanPSMT" w:eastAsiaTheme="minorHAnsi" w:hAnsi="TimesNewRomanPSMT" w:cs="TimesNewRomanPSMT"/>
        </w:rPr>
        <w:t>ż</w:t>
      </w:r>
      <w:r w:rsidRPr="00FC0176">
        <w:rPr>
          <w:rFonts w:eastAsiaTheme="minorHAnsi"/>
        </w:rPr>
        <w:t>awy oraz leasing</w:t>
      </w:r>
    </w:p>
    <w:p w14:paraId="007E514F" w14:textId="77777777" w:rsidR="00081912" w:rsidRPr="00FC0176" w:rsidRDefault="00081912" w:rsidP="00081912">
      <w:pPr>
        <w:rPr>
          <w:b/>
        </w:rPr>
      </w:pPr>
      <w:r w:rsidRPr="00FC0176">
        <w:rPr>
          <w:rFonts w:eastAsiaTheme="minorHAnsi"/>
          <w:b/>
          <w:bCs/>
        </w:rPr>
        <w:t>Us</w:t>
      </w:r>
      <w:r w:rsidRPr="00FC0176">
        <w:rPr>
          <w:rFonts w:ascii="TimesNewRomanPS-BoldMT" w:eastAsiaTheme="minorHAnsi" w:hAnsi="TimesNewRomanPS-BoldMT" w:cs="TimesNewRomanPS-BoldMT"/>
          <w:b/>
          <w:bCs/>
        </w:rPr>
        <w:t>ł</w:t>
      </w:r>
      <w:r w:rsidRPr="00FC0176">
        <w:rPr>
          <w:rFonts w:eastAsiaTheme="minorHAnsi"/>
          <w:b/>
          <w:bCs/>
        </w:rPr>
        <w:t xml:space="preserve">uga </w:t>
      </w:r>
      <w:r w:rsidRPr="00FC0176">
        <w:rPr>
          <w:rFonts w:eastAsiaTheme="minorHAnsi"/>
        </w:rPr>
        <w:t xml:space="preserve">– wszelkie </w:t>
      </w:r>
      <w:r w:rsidRPr="00FC0176">
        <w:rPr>
          <w:rFonts w:ascii="TimesNewRomanPSMT" w:eastAsiaTheme="minorHAnsi" w:hAnsi="TimesNewRomanPSMT" w:cs="TimesNewRomanPSMT"/>
        </w:rPr>
        <w:t>ś</w:t>
      </w:r>
      <w:r w:rsidRPr="00FC0176">
        <w:rPr>
          <w:rFonts w:eastAsiaTheme="minorHAnsi"/>
        </w:rPr>
        <w:t>wiadczenia, których przedmiotem nie s</w:t>
      </w:r>
      <w:r w:rsidRPr="00FC0176">
        <w:rPr>
          <w:rFonts w:ascii="TimesNewRomanPSMT" w:eastAsiaTheme="minorHAnsi" w:hAnsi="TimesNewRomanPSMT" w:cs="TimesNewRomanPSMT"/>
        </w:rPr>
        <w:t xml:space="preserve">ą </w:t>
      </w:r>
      <w:r w:rsidRPr="00FC0176">
        <w:rPr>
          <w:rFonts w:eastAsiaTheme="minorHAnsi"/>
        </w:rPr>
        <w:t>roboty budowlane lub dostawa</w:t>
      </w:r>
    </w:p>
    <w:p w14:paraId="652B28DB" w14:textId="08398843" w:rsidR="00BA394B" w:rsidRPr="00FC0176" w:rsidRDefault="00BA394B" w:rsidP="00081912">
      <w:pPr>
        <w:rPr>
          <w:b/>
        </w:rPr>
      </w:pPr>
      <w:r w:rsidRPr="00FC0176">
        <w:rPr>
          <w:b/>
        </w:rPr>
        <w:t>Plan BIOZ – plan bezpieczeństwa i ochrony zdrowia</w:t>
      </w:r>
    </w:p>
    <w:p w14:paraId="2AD91202" w14:textId="55F1126C" w:rsidR="00081912" w:rsidRPr="00FC0176" w:rsidRDefault="00081912" w:rsidP="00081912">
      <w:proofErr w:type="spellStart"/>
      <w:r w:rsidRPr="00FC0176">
        <w:rPr>
          <w:b/>
        </w:rPr>
        <w:t>IRiESD</w:t>
      </w:r>
      <w:proofErr w:type="spellEnd"/>
      <w:r w:rsidRPr="00FC0176">
        <w:t xml:space="preserve"> – Instrukcja ruchu i eksploatacji sieci dystrybucyjnej</w:t>
      </w:r>
    </w:p>
    <w:p w14:paraId="64948D9C" w14:textId="77777777" w:rsidR="00081912" w:rsidRPr="00FC0176" w:rsidRDefault="00081912" w:rsidP="00081912">
      <w:r w:rsidRPr="00FC0176">
        <w:rPr>
          <w:b/>
        </w:rPr>
        <w:t>OSD</w:t>
      </w:r>
      <w:r w:rsidRPr="00FC0176">
        <w:t xml:space="preserve"> – Operator Sieci Dystrybucyjnej</w:t>
      </w:r>
    </w:p>
    <w:p w14:paraId="320988AE" w14:textId="7F2A4211" w:rsidR="00081912" w:rsidRPr="00FC0176" w:rsidRDefault="00081912" w:rsidP="00081912">
      <w:r w:rsidRPr="00FC0176">
        <w:rPr>
          <w:b/>
        </w:rPr>
        <w:t>OZE</w:t>
      </w:r>
      <w:r w:rsidRPr="00FC0176">
        <w:t xml:space="preserve"> – </w:t>
      </w:r>
      <w:r w:rsidR="00E617D8" w:rsidRPr="00FC0176">
        <w:t>O</w:t>
      </w:r>
      <w:r w:rsidRPr="00FC0176">
        <w:t>dnawialne źródło energii</w:t>
      </w:r>
    </w:p>
    <w:p w14:paraId="53481736" w14:textId="1344F8AF" w:rsidR="00081912" w:rsidRPr="009E0886" w:rsidRDefault="00081912">
      <w:pPr>
        <w:spacing w:after="160" w:line="259" w:lineRule="auto"/>
        <w:jc w:val="left"/>
      </w:pPr>
      <w:r w:rsidRPr="009E0886">
        <w:br w:type="page"/>
      </w:r>
    </w:p>
    <w:p w14:paraId="689303DA" w14:textId="780D4E90" w:rsidR="00AA646C" w:rsidRPr="009E0886" w:rsidRDefault="00714299" w:rsidP="00860249">
      <w:pPr>
        <w:pStyle w:val="Nagwek1"/>
      </w:pPr>
      <w:bookmarkStart w:id="5" w:name="_Toc463266163"/>
      <w:bookmarkStart w:id="6" w:name="_Toc26448749"/>
      <w:r w:rsidRPr="009E0886">
        <w:lastRenderedPageBreak/>
        <w:t>C</w:t>
      </w:r>
      <w:r w:rsidR="00B245CB" w:rsidRPr="009E0886">
        <w:t>ZĘŚĆ</w:t>
      </w:r>
      <w:r w:rsidR="002A325C" w:rsidRPr="009E0886">
        <w:t xml:space="preserve"> I</w:t>
      </w:r>
      <w:r w:rsidRPr="009E0886">
        <w:t xml:space="preserve"> </w:t>
      </w:r>
      <w:r w:rsidR="00081912" w:rsidRPr="009E0886">
        <w:t>-</w:t>
      </w:r>
      <w:r w:rsidR="00A85479" w:rsidRPr="009E0886">
        <w:t xml:space="preserve"> </w:t>
      </w:r>
      <w:r w:rsidRPr="009E0886">
        <w:t>O</w:t>
      </w:r>
      <w:bookmarkEnd w:id="3"/>
      <w:bookmarkEnd w:id="5"/>
      <w:r w:rsidR="00081912" w:rsidRPr="009E0886">
        <w:t>PISOWA</w:t>
      </w:r>
      <w:bookmarkEnd w:id="6"/>
    </w:p>
    <w:p w14:paraId="6B07C265" w14:textId="77777777" w:rsidR="007A3FC9" w:rsidRPr="009E0886" w:rsidRDefault="007A3FC9" w:rsidP="002A325C"/>
    <w:p w14:paraId="23B994BB" w14:textId="77777777" w:rsidR="00D0142C" w:rsidRPr="009E0886" w:rsidRDefault="00D0142C" w:rsidP="002A325C"/>
    <w:p w14:paraId="218B7D1D" w14:textId="77777777" w:rsidR="00D0142C" w:rsidRPr="009E0886" w:rsidRDefault="00D0142C" w:rsidP="002A325C"/>
    <w:p w14:paraId="7F4B7755" w14:textId="77777777" w:rsidR="00D0142C" w:rsidRPr="009E0886" w:rsidRDefault="00D0142C" w:rsidP="002A325C"/>
    <w:p w14:paraId="0D2DE1C2" w14:textId="77777777" w:rsidR="00D0142C" w:rsidRPr="009E0886" w:rsidRDefault="00D0142C" w:rsidP="002A325C"/>
    <w:p w14:paraId="343A75EA" w14:textId="77777777" w:rsidR="00D0142C" w:rsidRPr="009E0886" w:rsidRDefault="00D0142C" w:rsidP="002A325C"/>
    <w:p w14:paraId="41CA72D1" w14:textId="77777777" w:rsidR="00D0142C" w:rsidRPr="009E0886" w:rsidRDefault="00D0142C" w:rsidP="002A325C"/>
    <w:p w14:paraId="0EA3897B" w14:textId="77777777" w:rsidR="00D0142C" w:rsidRPr="009E0886" w:rsidRDefault="00D0142C" w:rsidP="002A325C"/>
    <w:p w14:paraId="32DDE716" w14:textId="77777777" w:rsidR="00FF5A19" w:rsidRPr="009E0886" w:rsidRDefault="00FF5A19" w:rsidP="002A325C"/>
    <w:p w14:paraId="05F701B3" w14:textId="77777777" w:rsidR="002A325C" w:rsidRPr="009E0886" w:rsidRDefault="002A325C" w:rsidP="002A325C">
      <w:pPr>
        <w:rPr>
          <w:b/>
          <w:sz w:val="28"/>
        </w:rPr>
      </w:pPr>
      <w:r w:rsidRPr="009E0886">
        <w:rPr>
          <w:b/>
          <w:sz w:val="28"/>
        </w:rPr>
        <w:br w:type="page"/>
      </w:r>
    </w:p>
    <w:p w14:paraId="3EF7BC0B" w14:textId="1139CE7E" w:rsidR="00714299" w:rsidRPr="009E0886" w:rsidRDefault="00081912" w:rsidP="00081912">
      <w:pPr>
        <w:pStyle w:val="Nagwek2"/>
      </w:pPr>
      <w:bookmarkStart w:id="7" w:name="_Toc462911397"/>
      <w:bookmarkStart w:id="8" w:name="_Toc463266164"/>
      <w:bookmarkStart w:id="9" w:name="_Toc26448750"/>
      <w:r w:rsidRPr="009E0886">
        <w:lastRenderedPageBreak/>
        <w:t>OPIS OGÓLNY PRZEDMIOTU ZAMÓWIENIA</w:t>
      </w:r>
      <w:bookmarkEnd w:id="7"/>
      <w:bookmarkEnd w:id="8"/>
      <w:bookmarkEnd w:id="9"/>
    </w:p>
    <w:p w14:paraId="51C0FCB5" w14:textId="77777777" w:rsidR="002009A8" w:rsidRPr="009E0886" w:rsidRDefault="002009A8" w:rsidP="002009A8">
      <w:pPr>
        <w:spacing w:line="329" w:lineRule="exact"/>
        <w:rPr>
          <w:szCs w:val="22"/>
        </w:rPr>
      </w:pPr>
      <w:r w:rsidRPr="009E0886">
        <w:rPr>
          <w:szCs w:val="22"/>
        </w:rPr>
        <w:t xml:space="preserve">Przedmiotem niniejszego programu funkcjonalno-użytkowego są wymagania i wytyczne dotyczące wykonania dokumentacji projektowej oraz kompleksowego wykonania zadania inwestycyjnego pt. </w:t>
      </w:r>
      <w:r w:rsidRPr="009E0886">
        <w:t>„Przebudowa targowiska miejskiego w miejscowości Drobin”.</w:t>
      </w:r>
    </w:p>
    <w:p w14:paraId="619C1CAB" w14:textId="77777777" w:rsidR="00856778" w:rsidRPr="009E0886" w:rsidRDefault="00856778" w:rsidP="00856778">
      <w:pPr>
        <w:rPr>
          <w:szCs w:val="22"/>
        </w:rPr>
      </w:pPr>
    </w:p>
    <w:p w14:paraId="3D04B0E6" w14:textId="77777777" w:rsidR="00856778" w:rsidRPr="009E0886" w:rsidRDefault="00856778" w:rsidP="00856778">
      <w:pPr>
        <w:rPr>
          <w:szCs w:val="22"/>
        </w:rPr>
      </w:pPr>
      <w:r w:rsidRPr="009E0886">
        <w:rPr>
          <w:szCs w:val="22"/>
        </w:rPr>
        <w:t>Zadanie polega na:</w:t>
      </w:r>
    </w:p>
    <w:p w14:paraId="28AB6F97" w14:textId="5AB153F6" w:rsidR="002009A8" w:rsidRPr="009E0886" w:rsidRDefault="002009A8" w:rsidP="00AE0E81">
      <w:pPr>
        <w:pStyle w:val="Akapitzlist"/>
        <w:numPr>
          <w:ilvl w:val="0"/>
          <w:numId w:val="20"/>
        </w:numPr>
        <w:rPr>
          <w:szCs w:val="22"/>
        </w:rPr>
      </w:pPr>
      <w:r w:rsidRPr="009E0886">
        <w:rPr>
          <w:szCs w:val="22"/>
        </w:rPr>
        <w:t>opracowaniu inwentaryzacji stanu istniejącego,</w:t>
      </w:r>
    </w:p>
    <w:p w14:paraId="78034D28" w14:textId="187948AA" w:rsidR="00856778" w:rsidRPr="009E0886" w:rsidRDefault="00856778" w:rsidP="00AE0E81">
      <w:pPr>
        <w:numPr>
          <w:ilvl w:val="0"/>
          <w:numId w:val="20"/>
        </w:numPr>
        <w:rPr>
          <w:szCs w:val="22"/>
        </w:rPr>
      </w:pPr>
      <w:r w:rsidRPr="009E0886">
        <w:rPr>
          <w:szCs w:val="22"/>
        </w:rPr>
        <w:t xml:space="preserve">opracowaniu dokumentacji projektowej dla zadania, </w:t>
      </w:r>
    </w:p>
    <w:p w14:paraId="31B3DD0F" w14:textId="77777777" w:rsidR="00856778" w:rsidRPr="009E0886" w:rsidRDefault="00856778" w:rsidP="00AE0E81">
      <w:pPr>
        <w:numPr>
          <w:ilvl w:val="0"/>
          <w:numId w:val="20"/>
        </w:numPr>
        <w:rPr>
          <w:szCs w:val="22"/>
        </w:rPr>
      </w:pPr>
      <w:r w:rsidRPr="009E0886">
        <w:rPr>
          <w:szCs w:val="22"/>
        </w:rPr>
        <w:t xml:space="preserve">uzyskanie stosownych pozwoleń i uzgodnień, </w:t>
      </w:r>
    </w:p>
    <w:p w14:paraId="5C346715" w14:textId="77777777" w:rsidR="00856778" w:rsidRPr="009E0886" w:rsidRDefault="00856778" w:rsidP="00AE0E81">
      <w:pPr>
        <w:numPr>
          <w:ilvl w:val="0"/>
          <w:numId w:val="20"/>
        </w:numPr>
        <w:rPr>
          <w:szCs w:val="22"/>
        </w:rPr>
      </w:pPr>
      <w:r w:rsidRPr="009E0886">
        <w:rPr>
          <w:szCs w:val="22"/>
        </w:rPr>
        <w:t>wykonaniu prac budowlanych zgodnie z projektem,</w:t>
      </w:r>
    </w:p>
    <w:p w14:paraId="61637A47" w14:textId="77777777" w:rsidR="00856778" w:rsidRPr="009E0886" w:rsidRDefault="00856778" w:rsidP="00AE0E81">
      <w:pPr>
        <w:numPr>
          <w:ilvl w:val="0"/>
          <w:numId w:val="20"/>
        </w:numPr>
        <w:rPr>
          <w:szCs w:val="22"/>
        </w:rPr>
      </w:pPr>
      <w:r w:rsidRPr="009E0886">
        <w:rPr>
          <w:szCs w:val="22"/>
        </w:rPr>
        <w:t>opracowaniu dokumentacji powykonawczej,</w:t>
      </w:r>
    </w:p>
    <w:p w14:paraId="4056D3FA" w14:textId="77777777" w:rsidR="00856778" w:rsidRPr="009E0886" w:rsidRDefault="00856778" w:rsidP="00AE0E81">
      <w:pPr>
        <w:numPr>
          <w:ilvl w:val="0"/>
          <w:numId w:val="20"/>
        </w:numPr>
        <w:rPr>
          <w:szCs w:val="22"/>
        </w:rPr>
      </w:pPr>
      <w:r w:rsidRPr="009E0886">
        <w:rPr>
          <w:szCs w:val="22"/>
        </w:rPr>
        <w:t xml:space="preserve">wykonania odbiorów prac i instalacji, </w:t>
      </w:r>
    </w:p>
    <w:p w14:paraId="5E0F0405" w14:textId="77777777" w:rsidR="00856778" w:rsidRPr="009E0886" w:rsidRDefault="00856778" w:rsidP="00AE0E81">
      <w:pPr>
        <w:numPr>
          <w:ilvl w:val="0"/>
          <w:numId w:val="20"/>
        </w:numPr>
        <w:rPr>
          <w:szCs w:val="22"/>
        </w:rPr>
      </w:pPr>
      <w:r w:rsidRPr="009E0886">
        <w:rPr>
          <w:szCs w:val="22"/>
        </w:rPr>
        <w:t>dokonaniu niezbędnych przeszkoleń dla obsługi.</w:t>
      </w:r>
    </w:p>
    <w:p w14:paraId="011A2ABB" w14:textId="77777777" w:rsidR="00856778" w:rsidRPr="009E0886" w:rsidRDefault="00856778" w:rsidP="00856778">
      <w:pPr>
        <w:rPr>
          <w:szCs w:val="22"/>
        </w:rPr>
      </w:pPr>
    </w:p>
    <w:p w14:paraId="63E60586" w14:textId="77777777" w:rsidR="00856778" w:rsidRPr="009E0886" w:rsidRDefault="00856778" w:rsidP="00856778">
      <w:pPr>
        <w:rPr>
          <w:szCs w:val="22"/>
        </w:rPr>
      </w:pPr>
      <w:r w:rsidRPr="009E0886">
        <w:rPr>
          <w:szCs w:val="22"/>
        </w:rPr>
        <w:t>W ramach przedmiotu zamówienia Wykonawca :</w:t>
      </w:r>
    </w:p>
    <w:p w14:paraId="577C5A05" w14:textId="77777777" w:rsidR="00856778" w:rsidRPr="009E0886" w:rsidRDefault="00856778" w:rsidP="00AE0E81">
      <w:pPr>
        <w:numPr>
          <w:ilvl w:val="0"/>
          <w:numId w:val="20"/>
        </w:numPr>
        <w:rPr>
          <w:szCs w:val="22"/>
        </w:rPr>
      </w:pPr>
      <w:r w:rsidRPr="009E0886">
        <w:rPr>
          <w:szCs w:val="22"/>
        </w:rPr>
        <w:t>uzyska niezbędne warunki przyłączenia do mediów (woda, kanalizacja sanitarna, elektryka),</w:t>
      </w:r>
    </w:p>
    <w:p w14:paraId="17C4AA82" w14:textId="77777777" w:rsidR="00856778" w:rsidRPr="009E0886" w:rsidRDefault="00856778" w:rsidP="00AE0E81">
      <w:pPr>
        <w:numPr>
          <w:ilvl w:val="0"/>
          <w:numId w:val="20"/>
        </w:numPr>
        <w:rPr>
          <w:szCs w:val="22"/>
        </w:rPr>
      </w:pPr>
      <w:r w:rsidRPr="009E0886">
        <w:rPr>
          <w:szCs w:val="22"/>
        </w:rPr>
        <w:t xml:space="preserve">wykona projekt w branży architektoniczno-budowlanej, z instalacjami sanitarnymi i elektrycznymi wraz z projektem zagospodarowania terenu - w ilości 4 egz. papierowe , oraz 2 egz. na nośniku CD (dokumentacja powinna być przekazana w formie plików pdf), </w:t>
      </w:r>
    </w:p>
    <w:p w14:paraId="6ECE089A" w14:textId="77777777" w:rsidR="00856778" w:rsidRPr="009E0886" w:rsidRDefault="00856778" w:rsidP="00AE0E81">
      <w:pPr>
        <w:numPr>
          <w:ilvl w:val="0"/>
          <w:numId w:val="20"/>
        </w:numPr>
        <w:rPr>
          <w:szCs w:val="22"/>
        </w:rPr>
      </w:pPr>
      <w:r w:rsidRPr="009E0886">
        <w:rPr>
          <w:szCs w:val="22"/>
        </w:rPr>
        <w:t>wykona niezbędne projekty podłączenia do sieci,</w:t>
      </w:r>
    </w:p>
    <w:p w14:paraId="712CF1CE" w14:textId="77777777" w:rsidR="00856778" w:rsidRPr="009E0886" w:rsidRDefault="00856778" w:rsidP="00AE0E81">
      <w:pPr>
        <w:numPr>
          <w:ilvl w:val="0"/>
          <w:numId w:val="20"/>
        </w:numPr>
        <w:rPr>
          <w:szCs w:val="22"/>
        </w:rPr>
      </w:pPr>
      <w:r w:rsidRPr="009E0886">
        <w:rPr>
          <w:szCs w:val="22"/>
        </w:rPr>
        <w:t xml:space="preserve">uzyska stosowne uzgodnienia (pozwolenie na budowę, uzgodnienie </w:t>
      </w:r>
      <w:proofErr w:type="spellStart"/>
      <w:r w:rsidRPr="009E0886">
        <w:rPr>
          <w:szCs w:val="22"/>
        </w:rPr>
        <w:t>ppoż</w:t>
      </w:r>
      <w:proofErr w:type="spellEnd"/>
      <w:r w:rsidRPr="009E0886">
        <w:rPr>
          <w:szCs w:val="22"/>
        </w:rPr>
        <w:t>, sanepid i bhp),</w:t>
      </w:r>
    </w:p>
    <w:p w14:paraId="64456166" w14:textId="77777777" w:rsidR="00856778" w:rsidRPr="009E0886" w:rsidRDefault="00856778" w:rsidP="00AE0E81">
      <w:pPr>
        <w:numPr>
          <w:ilvl w:val="0"/>
          <w:numId w:val="20"/>
        </w:numPr>
        <w:rPr>
          <w:szCs w:val="22"/>
        </w:rPr>
      </w:pPr>
      <w:r w:rsidRPr="009E0886">
        <w:rPr>
          <w:szCs w:val="22"/>
        </w:rPr>
        <w:t xml:space="preserve">wykona prace budowlane na podstawie powyższych projektów, </w:t>
      </w:r>
    </w:p>
    <w:p w14:paraId="7383E61E" w14:textId="243B1AC2" w:rsidR="00856778" w:rsidRPr="009E0886" w:rsidRDefault="00856778" w:rsidP="00AE0E81">
      <w:pPr>
        <w:numPr>
          <w:ilvl w:val="0"/>
          <w:numId w:val="20"/>
        </w:numPr>
        <w:rPr>
          <w:szCs w:val="22"/>
        </w:rPr>
      </w:pPr>
      <w:r w:rsidRPr="009E0886">
        <w:rPr>
          <w:szCs w:val="22"/>
        </w:rPr>
        <w:t>dokona odbiorów prac budowlanych,</w:t>
      </w:r>
    </w:p>
    <w:p w14:paraId="0A7E39D4" w14:textId="77777777" w:rsidR="004B25FE" w:rsidRPr="009E0886" w:rsidRDefault="004B25FE" w:rsidP="004B25FE">
      <w:pPr>
        <w:ind w:left="939"/>
        <w:rPr>
          <w:szCs w:val="22"/>
        </w:rPr>
      </w:pPr>
    </w:p>
    <w:p w14:paraId="2EEC1AA7" w14:textId="77777777" w:rsidR="004B25FE" w:rsidRPr="009E0886" w:rsidRDefault="004B25FE" w:rsidP="004B25FE">
      <w:pPr>
        <w:rPr>
          <w:szCs w:val="22"/>
        </w:rPr>
      </w:pPr>
      <w:r w:rsidRPr="009E0886">
        <w:rPr>
          <w:szCs w:val="22"/>
        </w:rPr>
        <w:t xml:space="preserve">Zakres projektów a następnie robót budowlanych obejmuje: </w:t>
      </w:r>
    </w:p>
    <w:p w14:paraId="32C731FE" w14:textId="77777777" w:rsidR="004B25FE" w:rsidRPr="009E0886" w:rsidRDefault="004B25FE" w:rsidP="00AE0E81">
      <w:pPr>
        <w:numPr>
          <w:ilvl w:val="0"/>
          <w:numId w:val="20"/>
        </w:numPr>
        <w:rPr>
          <w:szCs w:val="22"/>
        </w:rPr>
      </w:pPr>
      <w:r w:rsidRPr="009E0886">
        <w:rPr>
          <w:szCs w:val="22"/>
        </w:rPr>
        <w:t>budowę zadaszeń miejsc handlowych,</w:t>
      </w:r>
    </w:p>
    <w:p w14:paraId="1ED5A608" w14:textId="77777777" w:rsidR="004B25FE" w:rsidRPr="009E0886" w:rsidRDefault="004B25FE" w:rsidP="00AE0E81">
      <w:pPr>
        <w:numPr>
          <w:ilvl w:val="0"/>
          <w:numId w:val="20"/>
        </w:numPr>
        <w:rPr>
          <w:szCs w:val="22"/>
        </w:rPr>
      </w:pPr>
      <w:r w:rsidRPr="009E0886">
        <w:rPr>
          <w:szCs w:val="22"/>
        </w:rPr>
        <w:t xml:space="preserve">budowę budynku toalet ogólnodostępnych wraz z pomieszczeniem porządkowym, </w:t>
      </w:r>
    </w:p>
    <w:p w14:paraId="054F42B2" w14:textId="18B7ADE4" w:rsidR="004B25FE" w:rsidRPr="009E0886" w:rsidRDefault="004B25FE" w:rsidP="00AE0E81">
      <w:pPr>
        <w:numPr>
          <w:ilvl w:val="0"/>
          <w:numId w:val="20"/>
        </w:numPr>
        <w:rPr>
          <w:szCs w:val="22"/>
        </w:rPr>
      </w:pPr>
      <w:r w:rsidRPr="009E0886">
        <w:rPr>
          <w:szCs w:val="22"/>
        </w:rPr>
        <w:lastRenderedPageBreak/>
        <w:t xml:space="preserve">wykonaniu </w:t>
      </w:r>
      <w:r w:rsidR="00D33A3A">
        <w:rPr>
          <w:szCs w:val="22"/>
        </w:rPr>
        <w:t>przebudowy</w:t>
      </w:r>
      <w:r w:rsidRPr="009E0886">
        <w:rPr>
          <w:szCs w:val="22"/>
        </w:rPr>
        <w:t xml:space="preserve"> posadzek terenu targowiska,</w:t>
      </w:r>
    </w:p>
    <w:p w14:paraId="4CBE6C92" w14:textId="77777777" w:rsidR="004B25FE" w:rsidRPr="009E0886" w:rsidRDefault="004B25FE" w:rsidP="00AE0E81">
      <w:pPr>
        <w:numPr>
          <w:ilvl w:val="0"/>
          <w:numId w:val="20"/>
        </w:numPr>
        <w:rPr>
          <w:szCs w:val="22"/>
        </w:rPr>
      </w:pPr>
      <w:r w:rsidRPr="009E0886">
        <w:rPr>
          <w:szCs w:val="22"/>
        </w:rPr>
        <w:t>montażu śmietników i tablic informacyjnych,</w:t>
      </w:r>
    </w:p>
    <w:p w14:paraId="405808F0" w14:textId="77777777" w:rsidR="004B25FE" w:rsidRPr="009E0886" w:rsidRDefault="004B25FE" w:rsidP="00AE0E81">
      <w:pPr>
        <w:numPr>
          <w:ilvl w:val="0"/>
          <w:numId w:val="20"/>
        </w:numPr>
        <w:rPr>
          <w:szCs w:val="22"/>
        </w:rPr>
      </w:pPr>
      <w:r w:rsidRPr="009E0886">
        <w:rPr>
          <w:szCs w:val="22"/>
        </w:rPr>
        <w:t>montażu instalacji odprowadzenia wód deszczowych</w:t>
      </w:r>
    </w:p>
    <w:p w14:paraId="3352302F" w14:textId="77777777" w:rsidR="004B25FE" w:rsidRPr="009E0886" w:rsidRDefault="004B25FE" w:rsidP="00AE0E81">
      <w:pPr>
        <w:numPr>
          <w:ilvl w:val="0"/>
          <w:numId w:val="20"/>
        </w:numPr>
        <w:rPr>
          <w:szCs w:val="22"/>
        </w:rPr>
      </w:pPr>
      <w:r w:rsidRPr="009E0886">
        <w:rPr>
          <w:szCs w:val="22"/>
        </w:rPr>
        <w:t>montażu instalacji oświetlenia zewnętrznego</w:t>
      </w:r>
    </w:p>
    <w:p w14:paraId="730F56DC" w14:textId="7818311F" w:rsidR="004B25FE" w:rsidRPr="009E0886" w:rsidRDefault="004B25FE" w:rsidP="00AE0E81">
      <w:pPr>
        <w:numPr>
          <w:ilvl w:val="0"/>
          <w:numId w:val="20"/>
        </w:numPr>
        <w:rPr>
          <w:szCs w:val="22"/>
        </w:rPr>
      </w:pPr>
      <w:r w:rsidRPr="009E0886">
        <w:rPr>
          <w:szCs w:val="22"/>
        </w:rPr>
        <w:t>montażu instalacji oświetlenia wewnętrznego</w:t>
      </w:r>
    </w:p>
    <w:p w14:paraId="5A6ED971" w14:textId="77777777" w:rsidR="004B25FE" w:rsidRPr="009E0886" w:rsidRDefault="004B25FE" w:rsidP="00AE0E81">
      <w:pPr>
        <w:numPr>
          <w:ilvl w:val="0"/>
          <w:numId w:val="20"/>
        </w:numPr>
        <w:rPr>
          <w:szCs w:val="22"/>
        </w:rPr>
      </w:pPr>
      <w:r w:rsidRPr="009E0886">
        <w:rPr>
          <w:szCs w:val="22"/>
        </w:rPr>
        <w:t>Dla elementów projektowanej infrastruktury, należ zapewnić dostęp dla osób niepełnosprawnych.</w:t>
      </w:r>
    </w:p>
    <w:p w14:paraId="022DB7AD" w14:textId="77777777" w:rsidR="004B25FE" w:rsidRPr="009E0886" w:rsidRDefault="004B25FE" w:rsidP="004B25FE">
      <w:pPr>
        <w:rPr>
          <w:szCs w:val="22"/>
        </w:rPr>
      </w:pPr>
    </w:p>
    <w:p w14:paraId="283C7849" w14:textId="77777777" w:rsidR="00225159" w:rsidRPr="009E0886" w:rsidRDefault="00225159" w:rsidP="003B1E03"/>
    <w:p w14:paraId="2FF2E9EB" w14:textId="7BD71F21" w:rsidR="00905548" w:rsidRPr="009E0886" w:rsidRDefault="00905548" w:rsidP="00905548">
      <w:r w:rsidRPr="009E0886">
        <w:t>Niniejszy Program funkcjonalno-użytkowy jest wykonany w oparciu o Rozporządzenie Ministra Infrastruktury z dnia 2 września 2004 r. w sprawie szczegółowego zakresu i formy dokumentacji projektowej, specyfikacji technicznych wykonania i odbioru robót budowlanych oraz progra</w:t>
      </w:r>
      <w:r w:rsidR="00BC4A6B" w:rsidRPr="009E0886">
        <w:t xml:space="preserve">mu funkcjonalno-użytkowego </w:t>
      </w:r>
      <w:r w:rsidRPr="009E0886">
        <w:t xml:space="preserve">i </w:t>
      </w:r>
      <w:r w:rsidR="003444A5" w:rsidRPr="009E0886">
        <w:t>będzie</w:t>
      </w:r>
      <w:r w:rsidR="00AB6EE2" w:rsidRPr="009E0886">
        <w:t xml:space="preserve"> stosowany jako dokument</w:t>
      </w:r>
      <w:r w:rsidR="008C495A" w:rsidRPr="009E0886">
        <w:t xml:space="preserve"> </w:t>
      </w:r>
      <w:r w:rsidRPr="009E0886">
        <w:t>w postępowaniu przetargowym.</w:t>
      </w:r>
    </w:p>
    <w:p w14:paraId="2CF10C75" w14:textId="77777777" w:rsidR="002C3225" w:rsidRPr="009E0886" w:rsidRDefault="00905548" w:rsidP="00905548">
      <w:pPr>
        <w:spacing w:after="48"/>
        <w:ind w:left="11" w:right="15"/>
      </w:pPr>
      <w:r w:rsidRPr="009E0886">
        <w:t>Program służy ustaleniu planowanych kosztów robót budowlanych, daje wytyczne do sporządzenia dokumentacji projektowej oraz stanowi podstawę do sporządzenia ofert przez Wykonawców.</w:t>
      </w:r>
    </w:p>
    <w:p w14:paraId="27614F16" w14:textId="77777777" w:rsidR="002C3225" w:rsidRPr="009E0886" w:rsidRDefault="002C3225" w:rsidP="002C3225">
      <w:pPr>
        <w:spacing w:after="48"/>
        <w:ind w:left="11" w:right="15"/>
      </w:pPr>
      <w:r w:rsidRPr="009E0886">
        <w:t>Oferta</w:t>
      </w:r>
      <w:r w:rsidRPr="009E0886">
        <w:rPr>
          <w:spacing w:val="40"/>
        </w:rPr>
        <w:t xml:space="preserve"> </w:t>
      </w:r>
      <w:r w:rsidRPr="009E0886">
        <w:t>powinna</w:t>
      </w:r>
      <w:r w:rsidRPr="009E0886">
        <w:rPr>
          <w:spacing w:val="40"/>
        </w:rPr>
        <w:t xml:space="preserve"> </w:t>
      </w:r>
      <w:r w:rsidRPr="009E0886">
        <w:t>być</w:t>
      </w:r>
      <w:r w:rsidRPr="009E0886">
        <w:rPr>
          <w:spacing w:val="40"/>
        </w:rPr>
        <w:t xml:space="preserve"> </w:t>
      </w:r>
      <w:r w:rsidRPr="009E0886">
        <w:t>zgodna</w:t>
      </w:r>
      <w:r w:rsidRPr="009E0886">
        <w:rPr>
          <w:spacing w:val="40"/>
        </w:rPr>
        <w:t xml:space="preserve"> </w:t>
      </w:r>
      <w:r w:rsidRPr="009E0886">
        <w:t>z</w:t>
      </w:r>
      <w:r w:rsidRPr="009E0886">
        <w:rPr>
          <w:spacing w:val="40"/>
        </w:rPr>
        <w:t xml:space="preserve"> </w:t>
      </w:r>
      <w:r w:rsidRPr="009E0886">
        <w:t>niniejszym Programem.</w:t>
      </w:r>
      <w:r w:rsidRPr="009E0886">
        <w:rPr>
          <w:spacing w:val="40"/>
        </w:rPr>
        <w:t xml:space="preserve"> </w:t>
      </w:r>
      <w:r w:rsidRPr="009E0886">
        <w:t>Wykonawca</w:t>
      </w:r>
      <w:r w:rsidRPr="009E0886">
        <w:rPr>
          <w:spacing w:val="40"/>
        </w:rPr>
        <w:t xml:space="preserve"> </w:t>
      </w:r>
      <w:r w:rsidRPr="009E0886">
        <w:t>w swoim</w:t>
      </w:r>
      <w:r w:rsidRPr="009E0886">
        <w:rPr>
          <w:spacing w:val="40"/>
        </w:rPr>
        <w:t xml:space="preserve"> </w:t>
      </w:r>
      <w:r w:rsidRPr="009E0886">
        <w:t>zakresie ujmie</w:t>
      </w:r>
      <w:r w:rsidRPr="009E0886">
        <w:rPr>
          <w:spacing w:val="40"/>
        </w:rPr>
        <w:t xml:space="preserve"> </w:t>
      </w:r>
      <w:r w:rsidRPr="009E0886">
        <w:t>także</w:t>
      </w:r>
      <w:r w:rsidRPr="009E0886">
        <w:rPr>
          <w:spacing w:val="40"/>
        </w:rPr>
        <w:t xml:space="preserve"> </w:t>
      </w:r>
      <w:r w:rsidRPr="009E0886">
        <w:t>te</w:t>
      </w:r>
      <w:r w:rsidRPr="009E0886">
        <w:rPr>
          <w:spacing w:val="40"/>
        </w:rPr>
        <w:t xml:space="preserve"> </w:t>
      </w:r>
      <w:r w:rsidRPr="009E0886">
        <w:t>prace dodatkowe</w:t>
      </w:r>
      <w:r w:rsidRPr="009E0886">
        <w:rPr>
          <w:spacing w:val="40"/>
        </w:rPr>
        <w:t xml:space="preserve"> </w:t>
      </w:r>
      <w:r w:rsidRPr="009E0886">
        <w:t>i</w:t>
      </w:r>
      <w:r w:rsidRPr="009E0886">
        <w:rPr>
          <w:spacing w:val="40"/>
        </w:rPr>
        <w:t xml:space="preserve"> </w:t>
      </w:r>
      <w:r w:rsidRPr="009E0886">
        <w:t>elementy</w:t>
      </w:r>
      <w:r w:rsidRPr="009E0886">
        <w:rPr>
          <w:spacing w:val="40"/>
        </w:rPr>
        <w:t xml:space="preserve"> </w:t>
      </w:r>
      <w:r w:rsidRPr="009E0886">
        <w:t>instalacji,</w:t>
      </w:r>
      <w:r w:rsidRPr="009E0886">
        <w:rPr>
          <w:spacing w:val="40"/>
        </w:rPr>
        <w:t xml:space="preserve"> </w:t>
      </w:r>
      <w:r w:rsidRPr="009E0886">
        <w:t>które</w:t>
      </w:r>
      <w:r w:rsidRPr="009E0886">
        <w:rPr>
          <w:spacing w:val="40"/>
        </w:rPr>
        <w:t xml:space="preserve"> </w:t>
      </w:r>
      <w:r w:rsidRPr="009E0886">
        <w:t>nie zostały</w:t>
      </w:r>
      <w:r w:rsidRPr="009E0886">
        <w:rPr>
          <w:spacing w:val="40"/>
        </w:rPr>
        <w:t xml:space="preserve"> </w:t>
      </w:r>
      <w:r w:rsidRPr="009E0886">
        <w:t>wyszczególnione,</w:t>
      </w:r>
      <w:r w:rsidRPr="009E0886">
        <w:rPr>
          <w:spacing w:val="40"/>
        </w:rPr>
        <w:t xml:space="preserve"> </w:t>
      </w:r>
      <w:r w:rsidRPr="009E0886">
        <w:t>lecz</w:t>
      </w:r>
      <w:r w:rsidRPr="009E0886">
        <w:rPr>
          <w:spacing w:val="40"/>
        </w:rPr>
        <w:t xml:space="preserve"> </w:t>
      </w:r>
      <w:r w:rsidRPr="009E0886">
        <w:t>są</w:t>
      </w:r>
      <w:r w:rsidRPr="009E0886">
        <w:rPr>
          <w:spacing w:val="40"/>
        </w:rPr>
        <w:t xml:space="preserve"> </w:t>
      </w:r>
      <w:r w:rsidRPr="009E0886">
        <w:t>niezbędne</w:t>
      </w:r>
      <w:r w:rsidRPr="009E0886">
        <w:rPr>
          <w:spacing w:val="40"/>
        </w:rPr>
        <w:t xml:space="preserve"> </w:t>
      </w:r>
      <w:r w:rsidRPr="009E0886">
        <w:t>dla</w:t>
      </w:r>
      <w:r w:rsidRPr="009E0886">
        <w:rPr>
          <w:spacing w:val="40"/>
        </w:rPr>
        <w:t xml:space="preserve"> </w:t>
      </w:r>
      <w:r w:rsidRPr="009E0886">
        <w:t>poprawnego</w:t>
      </w:r>
      <w:r w:rsidRPr="009E0886">
        <w:rPr>
          <w:spacing w:val="40"/>
        </w:rPr>
        <w:t xml:space="preserve"> </w:t>
      </w:r>
      <w:r w:rsidRPr="009E0886">
        <w:t>funkcjonowania</w:t>
      </w:r>
      <w:r w:rsidRPr="009E0886">
        <w:rPr>
          <w:spacing w:val="40"/>
        </w:rPr>
        <w:t xml:space="preserve"> </w:t>
      </w:r>
      <w:r w:rsidRPr="009E0886">
        <w:t>i</w:t>
      </w:r>
      <w:r w:rsidRPr="009E0886">
        <w:rPr>
          <w:spacing w:val="40"/>
        </w:rPr>
        <w:t xml:space="preserve"> </w:t>
      </w:r>
      <w:r w:rsidRPr="009E0886">
        <w:t>stabilnego działania</w:t>
      </w:r>
      <w:r w:rsidRPr="009E0886">
        <w:rPr>
          <w:spacing w:val="120"/>
        </w:rPr>
        <w:t xml:space="preserve"> </w:t>
      </w:r>
      <w:r w:rsidRPr="009E0886">
        <w:t>oraz</w:t>
      </w:r>
      <w:r w:rsidRPr="009E0886">
        <w:rPr>
          <w:spacing w:val="120"/>
        </w:rPr>
        <w:t xml:space="preserve"> </w:t>
      </w:r>
      <w:r w:rsidRPr="009E0886">
        <w:t>wymaganych</w:t>
      </w:r>
      <w:r w:rsidRPr="009E0886">
        <w:rPr>
          <w:spacing w:val="120"/>
        </w:rPr>
        <w:t xml:space="preserve"> </w:t>
      </w:r>
      <w:r w:rsidRPr="009E0886">
        <w:t>prac</w:t>
      </w:r>
      <w:r w:rsidRPr="009E0886">
        <w:rPr>
          <w:spacing w:val="120"/>
        </w:rPr>
        <w:t xml:space="preserve"> </w:t>
      </w:r>
      <w:r w:rsidRPr="009E0886">
        <w:t>konserwacyjnych,</w:t>
      </w:r>
      <w:r w:rsidRPr="009E0886">
        <w:rPr>
          <w:spacing w:val="120"/>
        </w:rPr>
        <w:t xml:space="preserve"> </w:t>
      </w:r>
      <w:r w:rsidRPr="009E0886">
        <w:t>jak</w:t>
      </w:r>
      <w:r w:rsidRPr="009E0886">
        <w:rPr>
          <w:spacing w:val="120"/>
        </w:rPr>
        <w:t xml:space="preserve"> </w:t>
      </w:r>
      <w:r w:rsidRPr="009E0886">
        <w:t>również</w:t>
      </w:r>
      <w:r w:rsidRPr="009E0886">
        <w:rPr>
          <w:spacing w:val="120"/>
        </w:rPr>
        <w:t xml:space="preserve"> </w:t>
      </w:r>
      <w:r w:rsidRPr="009E0886">
        <w:t>dla</w:t>
      </w:r>
      <w:r w:rsidRPr="009E0886">
        <w:rPr>
          <w:spacing w:val="120"/>
        </w:rPr>
        <w:t xml:space="preserve"> </w:t>
      </w:r>
      <w:r w:rsidRPr="009E0886">
        <w:t>uzyskania</w:t>
      </w:r>
      <w:r w:rsidRPr="009E0886">
        <w:rPr>
          <w:spacing w:val="120"/>
        </w:rPr>
        <w:t xml:space="preserve"> </w:t>
      </w:r>
      <w:r w:rsidRPr="009E0886">
        <w:t>gwarancji</w:t>
      </w:r>
      <w:r w:rsidRPr="009E0886">
        <w:rPr>
          <w:spacing w:val="120"/>
        </w:rPr>
        <w:t xml:space="preserve"> </w:t>
      </w:r>
      <w:r w:rsidRPr="009E0886">
        <w:t>sprawnego i bezawaryjnego działania.</w:t>
      </w:r>
    </w:p>
    <w:p w14:paraId="5B23CF50" w14:textId="77777777" w:rsidR="002C3225" w:rsidRPr="009E0886" w:rsidRDefault="002C3225" w:rsidP="002C3225">
      <w:pPr>
        <w:spacing w:after="48"/>
        <w:ind w:left="11" w:right="15"/>
      </w:pPr>
      <w:r w:rsidRPr="009E0886">
        <w:t>Zapisy niniejszego programu nie zwalniają projektanta oraz Wykonawcy robót z wyceny pełnego zakresu prac, jakie należy wykonać w celu realizacji przedmiotowej inwestycji. PFU nie rości sobie pretensji do miana wyczerpującego zakres zadania i Wykonawca winien to wziąć pod uwagę przy składaniu oferty i realizacji przedmiotu zamówienia.</w:t>
      </w:r>
    </w:p>
    <w:p w14:paraId="1504983E" w14:textId="07D5257B" w:rsidR="00FE6351" w:rsidRPr="009E0886" w:rsidRDefault="002C3225" w:rsidP="002C3225">
      <w:pPr>
        <w:spacing w:after="48"/>
        <w:ind w:left="11" w:right="15"/>
      </w:pPr>
      <w:r w:rsidRPr="009E0886">
        <w:t xml:space="preserve">Wykonawca nie może wykorzystywać błędów lub </w:t>
      </w:r>
      <w:proofErr w:type="spellStart"/>
      <w:r w:rsidRPr="009E0886">
        <w:t>opuszczeń</w:t>
      </w:r>
      <w:proofErr w:type="spellEnd"/>
      <w:r w:rsidRPr="009E0886">
        <w:t xml:space="preserve"> zaistniałych w niniejszym programie, a o ich wykryciu winien natychmiast powiadomić Zamawiającego, który dokona niezbędnych poprawek, uzupełnień lub interpretacji.</w:t>
      </w:r>
    </w:p>
    <w:p w14:paraId="2B53F001" w14:textId="2E4A7B7B" w:rsidR="00FE6351" w:rsidRPr="009E0886" w:rsidRDefault="00FE6351" w:rsidP="00827D60"/>
    <w:p w14:paraId="25BA4364" w14:textId="59F314F5" w:rsidR="00002ED6" w:rsidRPr="009E0886" w:rsidRDefault="00856778" w:rsidP="007F5827">
      <w:pPr>
        <w:pStyle w:val="Nagwek3"/>
      </w:pPr>
      <w:bookmarkStart w:id="10" w:name="_Toc462911398"/>
      <w:bookmarkStart w:id="11" w:name="_Toc463266165"/>
      <w:r w:rsidRPr="009E0886">
        <w:br w:type="column"/>
      </w:r>
      <w:bookmarkStart w:id="12" w:name="_Toc26448751"/>
      <w:r w:rsidR="00002ED6" w:rsidRPr="009E0886">
        <w:lastRenderedPageBreak/>
        <w:t>Opis stanu istniejącego</w:t>
      </w:r>
      <w:bookmarkEnd w:id="10"/>
      <w:bookmarkEnd w:id="11"/>
      <w:bookmarkEnd w:id="12"/>
    </w:p>
    <w:p w14:paraId="51B16C1A" w14:textId="77777777" w:rsidR="002009A8" w:rsidRPr="009E0886" w:rsidRDefault="002009A8" w:rsidP="002009A8">
      <w:pPr>
        <w:rPr>
          <w:b/>
          <w:bCs/>
          <w:szCs w:val="24"/>
        </w:rPr>
      </w:pPr>
      <w:r w:rsidRPr="009E0886">
        <w:rPr>
          <w:rStyle w:val="Domylnaczcionkaakapitu1"/>
          <w:b/>
          <w:bCs/>
          <w:szCs w:val="24"/>
        </w:rPr>
        <w:t>Dane powierzchniowe</w:t>
      </w:r>
    </w:p>
    <w:p w14:paraId="1E8D0780" w14:textId="62E060F3" w:rsidR="002009A8" w:rsidRPr="009E0886" w:rsidRDefault="002009A8" w:rsidP="002009A8">
      <w:pPr>
        <w:rPr>
          <w:szCs w:val="24"/>
        </w:rPr>
      </w:pPr>
      <w:r w:rsidRPr="009E0886">
        <w:rPr>
          <w:szCs w:val="24"/>
        </w:rPr>
        <w:t>powierzchnia terenu objętego opracowaniem (południowa część dział</w:t>
      </w:r>
      <w:r w:rsidR="004126D4">
        <w:rPr>
          <w:szCs w:val="24"/>
        </w:rPr>
        <w:t xml:space="preserve">ki </w:t>
      </w:r>
      <w:r w:rsidRPr="009E0886">
        <w:rPr>
          <w:szCs w:val="24"/>
        </w:rPr>
        <w:t>697):  4</w:t>
      </w:r>
      <w:r w:rsidR="004126D4">
        <w:rPr>
          <w:szCs w:val="24"/>
        </w:rPr>
        <w:t>173,98</w:t>
      </w:r>
      <w:r w:rsidRPr="009E0886">
        <w:rPr>
          <w:szCs w:val="24"/>
        </w:rPr>
        <w:t>m</w:t>
      </w:r>
      <w:r w:rsidRPr="009E0886">
        <w:rPr>
          <w:szCs w:val="24"/>
          <w:vertAlign w:val="superscript"/>
        </w:rPr>
        <w:t>2</w:t>
      </w:r>
    </w:p>
    <w:p w14:paraId="23658A80" w14:textId="77777777" w:rsidR="002009A8" w:rsidRPr="009E0886" w:rsidRDefault="002009A8" w:rsidP="002009A8">
      <w:pPr>
        <w:rPr>
          <w:szCs w:val="24"/>
        </w:rPr>
      </w:pPr>
    </w:p>
    <w:p w14:paraId="097F118B" w14:textId="77777777" w:rsidR="002009A8" w:rsidRPr="009E0886" w:rsidRDefault="002009A8" w:rsidP="002009A8">
      <w:pPr>
        <w:rPr>
          <w:rStyle w:val="Domylnaczcionkaakapitu1"/>
          <w:szCs w:val="24"/>
        </w:rPr>
      </w:pPr>
      <w:r w:rsidRPr="009E0886">
        <w:rPr>
          <w:rStyle w:val="Domylnaczcionkaakapitu1"/>
          <w:b/>
          <w:bCs/>
          <w:szCs w:val="24"/>
        </w:rPr>
        <w:t xml:space="preserve">Lokalizacja </w:t>
      </w:r>
    </w:p>
    <w:p w14:paraId="6AD0A815" w14:textId="35D53C2A" w:rsidR="002009A8" w:rsidRPr="009E0886" w:rsidRDefault="002009A8" w:rsidP="002009A8">
      <w:pPr>
        <w:rPr>
          <w:rStyle w:val="Domylnaczcionkaakapitu1"/>
          <w:szCs w:val="24"/>
        </w:rPr>
      </w:pPr>
      <w:r w:rsidRPr="009E0886">
        <w:rPr>
          <w:rStyle w:val="Domylnaczcionkaakapitu1"/>
          <w:szCs w:val="24"/>
        </w:rPr>
        <w:t>Planowane zamierzenie inwestycyjne realizowane będzie na części działki  697 (część południowa dział</w:t>
      </w:r>
      <w:r w:rsidR="004126D4">
        <w:rPr>
          <w:rStyle w:val="Domylnaczcionkaakapitu1"/>
          <w:szCs w:val="24"/>
        </w:rPr>
        <w:t>ki</w:t>
      </w:r>
      <w:r w:rsidRPr="009E0886">
        <w:rPr>
          <w:rStyle w:val="Domylnaczcionkaakapitu1"/>
          <w:szCs w:val="24"/>
        </w:rPr>
        <w:t xml:space="preserve">) w miejscowości Drobin. </w:t>
      </w:r>
    </w:p>
    <w:p w14:paraId="61CD1C5F" w14:textId="47C48C2D" w:rsidR="002009A8" w:rsidRPr="009E0886" w:rsidRDefault="002009A8" w:rsidP="002009A8">
      <w:pPr>
        <w:rPr>
          <w:szCs w:val="24"/>
        </w:rPr>
      </w:pPr>
      <w:r w:rsidRPr="009E0886">
        <w:rPr>
          <w:rStyle w:val="Domylnaczcionkaakapitu1"/>
          <w:szCs w:val="24"/>
        </w:rPr>
        <w:t>W planie zagospodarowania przestrzennego gminy Drobin (UCHWAŁA NR XXXV/282/2017 RADY MIEJSKIEJ W DROBINIE z dnia 22 maja 2017 r.  w sprawie uchwalenia miejscowego planu zagospodarowania przestrzennego miasta Drobin)</w:t>
      </w:r>
      <w:r w:rsidRPr="009E0886">
        <w:rPr>
          <w:rStyle w:val="Domylnaczcionkaakapitu1"/>
          <w:b/>
          <w:bCs/>
          <w:szCs w:val="24"/>
        </w:rPr>
        <w:t xml:space="preserve">  </w:t>
      </w:r>
      <w:r w:rsidRPr="009E0886">
        <w:rPr>
          <w:rStyle w:val="Domylnaczcionkaakapitu1"/>
          <w:szCs w:val="24"/>
        </w:rPr>
        <w:t>działk</w:t>
      </w:r>
      <w:r w:rsidR="004126D4">
        <w:rPr>
          <w:rStyle w:val="Domylnaczcionkaakapitu1"/>
          <w:szCs w:val="24"/>
        </w:rPr>
        <w:t>a</w:t>
      </w:r>
      <w:r w:rsidRPr="009E0886">
        <w:rPr>
          <w:rStyle w:val="Domylnaczcionkaakapitu1"/>
          <w:szCs w:val="24"/>
        </w:rPr>
        <w:t xml:space="preserve"> znajdują się na obszarze </w:t>
      </w:r>
      <w:r w:rsidRPr="009E0886">
        <w:rPr>
          <w:rStyle w:val="Domylnaczcionkaakapitu1"/>
          <w:b/>
          <w:bCs/>
          <w:szCs w:val="24"/>
        </w:rPr>
        <w:t>1KD</w:t>
      </w:r>
      <w:r w:rsidRPr="009E0886">
        <w:rPr>
          <w:rStyle w:val="Domylnaczcionkaakapitu1"/>
          <w:szCs w:val="24"/>
        </w:rPr>
        <w:t xml:space="preserve"> i przeznaczon</w:t>
      </w:r>
      <w:r w:rsidR="004126D4">
        <w:rPr>
          <w:rStyle w:val="Domylnaczcionkaakapitu1"/>
          <w:szCs w:val="24"/>
        </w:rPr>
        <w:t>a</w:t>
      </w:r>
      <w:r w:rsidRPr="009E0886">
        <w:rPr>
          <w:rStyle w:val="Domylnaczcionkaakapitu1"/>
          <w:szCs w:val="24"/>
        </w:rPr>
        <w:t xml:space="preserve"> </w:t>
      </w:r>
      <w:r w:rsidR="004126D4">
        <w:rPr>
          <w:rStyle w:val="Domylnaczcionkaakapitu1"/>
          <w:szCs w:val="24"/>
        </w:rPr>
        <w:t>jest</w:t>
      </w:r>
      <w:r w:rsidRPr="009E0886">
        <w:rPr>
          <w:rStyle w:val="Domylnaczcionkaakapitu1"/>
          <w:szCs w:val="24"/>
        </w:rPr>
        <w:t xml:space="preserve"> jako </w:t>
      </w:r>
      <w:r w:rsidRPr="009E0886">
        <w:rPr>
          <w:rStyle w:val="Domylnaczcionkaakapitu1"/>
          <w:b/>
          <w:bCs/>
          <w:szCs w:val="24"/>
        </w:rPr>
        <w:t>tereny placów publicznych.</w:t>
      </w:r>
    </w:p>
    <w:p w14:paraId="14C65456" w14:textId="77777777" w:rsidR="002009A8" w:rsidRPr="009E0886" w:rsidRDefault="002009A8" w:rsidP="002009A8">
      <w:pPr>
        <w:rPr>
          <w:szCs w:val="24"/>
        </w:rPr>
      </w:pPr>
    </w:p>
    <w:p w14:paraId="179E2955" w14:textId="5A4269B2" w:rsidR="002009A8" w:rsidRPr="009E0886" w:rsidRDefault="002009A8" w:rsidP="002009A8">
      <w:pPr>
        <w:rPr>
          <w:rStyle w:val="Domylnaczcionkaakapitu1"/>
          <w:szCs w:val="24"/>
        </w:rPr>
      </w:pPr>
      <w:r w:rsidRPr="009E0886">
        <w:rPr>
          <w:rStyle w:val="Domylnaczcionkaakapitu1"/>
          <w:szCs w:val="24"/>
        </w:rPr>
        <w:t xml:space="preserve">Teren przylega do drogi publicznej od południa, do cmentarza od wschodu, do terenu zieleni urządzonej od północy i do </w:t>
      </w:r>
      <w:r w:rsidR="004126D4">
        <w:rPr>
          <w:rStyle w:val="Domylnaczcionkaakapitu1"/>
          <w:szCs w:val="24"/>
        </w:rPr>
        <w:t>drogi publicznej</w:t>
      </w:r>
      <w:r w:rsidRPr="009E0886">
        <w:rPr>
          <w:rStyle w:val="Domylnaczcionkaakapitu1"/>
          <w:szCs w:val="24"/>
        </w:rPr>
        <w:t xml:space="preserve"> od zachodu. </w:t>
      </w:r>
    </w:p>
    <w:p w14:paraId="29A45D4C" w14:textId="77777777" w:rsidR="002009A8" w:rsidRPr="009E0886" w:rsidRDefault="002009A8" w:rsidP="002009A8">
      <w:pPr>
        <w:rPr>
          <w:rStyle w:val="Domylnaczcionkaakapitu1"/>
          <w:szCs w:val="24"/>
        </w:rPr>
      </w:pPr>
      <w:r w:rsidRPr="009E0886">
        <w:rPr>
          <w:rStyle w:val="Domylnaczcionkaakapitu1"/>
          <w:szCs w:val="24"/>
        </w:rPr>
        <w:t xml:space="preserve">Działka jest częściowo ogrodzona. </w:t>
      </w:r>
    </w:p>
    <w:p w14:paraId="219C0806" w14:textId="2C67ADC7" w:rsidR="002009A8" w:rsidRPr="009E0886" w:rsidRDefault="002009A8" w:rsidP="002009A8">
      <w:pPr>
        <w:rPr>
          <w:rStyle w:val="Domylnaczcionkaakapitu1"/>
          <w:szCs w:val="24"/>
        </w:rPr>
      </w:pPr>
      <w:r w:rsidRPr="009E0886">
        <w:rPr>
          <w:rStyle w:val="Domylnaczcionkaakapitu1"/>
          <w:szCs w:val="24"/>
        </w:rPr>
        <w:t>Teren posiada dwa wjazdy od ulicy Cmentarnej</w:t>
      </w:r>
      <w:r w:rsidR="004126D4">
        <w:rPr>
          <w:rStyle w:val="Domylnaczcionkaakapitu1"/>
          <w:szCs w:val="24"/>
        </w:rPr>
        <w:t xml:space="preserve"> (jeden z działki nr 695)</w:t>
      </w:r>
      <w:r w:rsidRPr="009E0886">
        <w:rPr>
          <w:rStyle w:val="Domylnaczcionkaakapitu1"/>
          <w:szCs w:val="24"/>
        </w:rPr>
        <w:t xml:space="preserve">, jeden wjazd zamykany bramą oraz furtkę wejściowa na teren cmentarza we wschodniej granicy działki. </w:t>
      </w:r>
    </w:p>
    <w:p w14:paraId="79EC98BB" w14:textId="40DDB937" w:rsidR="002009A8" w:rsidRPr="009E0886" w:rsidRDefault="002009A8" w:rsidP="002009A8">
      <w:pPr>
        <w:rPr>
          <w:rStyle w:val="Domylnaczcionkaakapitu1"/>
          <w:szCs w:val="24"/>
        </w:rPr>
      </w:pPr>
      <w:r w:rsidRPr="009E0886">
        <w:rPr>
          <w:rStyle w:val="Domylnaczcionkaakapitu1"/>
          <w:szCs w:val="24"/>
        </w:rPr>
        <w:t>Na części północnej dział</w:t>
      </w:r>
      <w:r w:rsidR="004126D4">
        <w:rPr>
          <w:rStyle w:val="Domylnaczcionkaakapitu1"/>
          <w:szCs w:val="24"/>
        </w:rPr>
        <w:t>ki</w:t>
      </w:r>
      <w:r w:rsidRPr="009E0886">
        <w:rPr>
          <w:rStyle w:val="Domylnaczcionkaakapitu1"/>
          <w:szCs w:val="24"/>
        </w:rPr>
        <w:t xml:space="preserve"> znajduje się scena, plac pod sceną wykorzystywany będzie na wydarzenia kulturalne. </w:t>
      </w:r>
    </w:p>
    <w:p w14:paraId="04AC33E0" w14:textId="0B5EB23B" w:rsidR="002009A8" w:rsidRPr="009E0886" w:rsidRDefault="002009A8" w:rsidP="002009A8">
      <w:pPr>
        <w:rPr>
          <w:b/>
          <w:bCs/>
          <w:szCs w:val="24"/>
        </w:rPr>
      </w:pPr>
      <w:r w:rsidRPr="009E0886">
        <w:rPr>
          <w:rStyle w:val="Domylnaczcionkaakapitu1"/>
          <w:szCs w:val="24"/>
        </w:rPr>
        <w:t>Działk</w:t>
      </w:r>
      <w:r w:rsidR="004126D4">
        <w:rPr>
          <w:rStyle w:val="Domylnaczcionkaakapitu1"/>
          <w:szCs w:val="24"/>
        </w:rPr>
        <w:t>a</w:t>
      </w:r>
      <w:r w:rsidRPr="009E0886">
        <w:rPr>
          <w:rStyle w:val="Domylnaczcionkaakapitu1"/>
          <w:szCs w:val="24"/>
        </w:rPr>
        <w:t xml:space="preserve"> obecnie wykorzystywan</w:t>
      </w:r>
      <w:r w:rsidR="004126D4">
        <w:rPr>
          <w:rStyle w:val="Domylnaczcionkaakapitu1"/>
          <w:szCs w:val="24"/>
        </w:rPr>
        <w:t>a</w:t>
      </w:r>
      <w:r w:rsidRPr="009E0886">
        <w:rPr>
          <w:rStyle w:val="Domylnaczcionkaakapitu1"/>
          <w:szCs w:val="24"/>
        </w:rPr>
        <w:t xml:space="preserve"> </w:t>
      </w:r>
      <w:r w:rsidR="004126D4">
        <w:rPr>
          <w:rStyle w:val="Domylnaczcionkaakapitu1"/>
          <w:szCs w:val="24"/>
        </w:rPr>
        <w:t>jest</w:t>
      </w:r>
      <w:r w:rsidRPr="009E0886">
        <w:rPr>
          <w:rStyle w:val="Domylnaczcionkaakapitu1"/>
          <w:szCs w:val="24"/>
        </w:rPr>
        <w:t xml:space="preserve"> jako plac targowy (targowisko miejskie czynne jeden dzień w tygodniu). </w:t>
      </w:r>
    </w:p>
    <w:p w14:paraId="5D4EC841" w14:textId="77777777" w:rsidR="002009A8" w:rsidRPr="009E0886" w:rsidRDefault="002009A8" w:rsidP="002009A8">
      <w:pPr>
        <w:rPr>
          <w:b/>
          <w:bCs/>
          <w:szCs w:val="24"/>
        </w:rPr>
      </w:pPr>
    </w:p>
    <w:p w14:paraId="32654213" w14:textId="77777777" w:rsidR="002009A8" w:rsidRPr="009E0886" w:rsidRDefault="002009A8" w:rsidP="002009A8">
      <w:pPr>
        <w:rPr>
          <w:rStyle w:val="Domylnaczcionkaakapitu1"/>
          <w:szCs w:val="24"/>
        </w:rPr>
      </w:pPr>
      <w:r w:rsidRPr="009E0886">
        <w:rPr>
          <w:b/>
          <w:bCs/>
          <w:szCs w:val="24"/>
        </w:rPr>
        <w:t>Istniejące posadzki</w:t>
      </w:r>
    </w:p>
    <w:p w14:paraId="71A4B249" w14:textId="77777777" w:rsidR="002009A8" w:rsidRPr="009E0886" w:rsidRDefault="002009A8" w:rsidP="002009A8">
      <w:pPr>
        <w:rPr>
          <w:rStyle w:val="Domylnaczcionkaakapitu1"/>
          <w:szCs w:val="24"/>
        </w:rPr>
      </w:pPr>
      <w:r w:rsidRPr="009E0886">
        <w:rPr>
          <w:rStyle w:val="Domylnaczcionkaakapitu1"/>
          <w:szCs w:val="24"/>
        </w:rPr>
        <w:t xml:space="preserve">Alejki pomiędzy stanowiskami sprzedażowymi na terenie targowiska wykonane są z asfaltu – są w stanie dobrym. </w:t>
      </w:r>
    </w:p>
    <w:p w14:paraId="56587D20" w14:textId="18B5BF24" w:rsidR="002009A8" w:rsidRPr="009E0886" w:rsidRDefault="002009A8" w:rsidP="002009A8">
      <w:pPr>
        <w:rPr>
          <w:rStyle w:val="Domylnaczcionkaakapitu1"/>
          <w:szCs w:val="24"/>
        </w:rPr>
      </w:pPr>
      <w:r w:rsidRPr="009E0886">
        <w:rPr>
          <w:rStyle w:val="Domylnaczcionkaakapitu1"/>
          <w:szCs w:val="24"/>
        </w:rPr>
        <w:t xml:space="preserve">Stanowiska sprzedażowe wyłożone są kamieniem polnym, nieciosanym. Stanowiska przeznaczone do </w:t>
      </w:r>
      <w:r w:rsidR="00D33A3A">
        <w:rPr>
          <w:rStyle w:val="Domylnaczcionkaakapitu1"/>
          <w:szCs w:val="24"/>
        </w:rPr>
        <w:t>przebudowy</w:t>
      </w:r>
      <w:r w:rsidRPr="009E0886">
        <w:rPr>
          <w:rStyle w:val="Domylnaczcionkaakapitu1"/>
          <w:szCs w:val="24"/>
        </w:rPr>
        <w:t>.</w:t>
      </w:r>
      <w:r w:rsidR="00575271" w:rsidRPr="009E0886">
        <w:rPr>
          <w:rStyle w:val="Domylnaczcionkaakapitu1"/>
          <w:szCs w:val="24"/>
        </w:rPr>
        <w:t xml:space="preserve"> </w:t>
      </w:r>
      <w:r w:rsidRPr="009E0886">
        <w:rPr>
          <w:rStyle w:val="Domylnaczcionkaakapitu1"/>
          <w:szCs w:val="24"/>
        </w:rPr>
        <w:t xml:space="preserve">Wody opadowe odprowadzane są do gruntu. </w:t>
      </w:r>
    </w:p>
    <w:p w14:paraId="7D88A49E" w14:textId="39040651" w:rsidR="00E016FB" w:rsidRPr="009E0886" w:rsidRDefault="00E016FB" w:rsidP="00B35F78"/>
    <w:p w14:paraId="6A7317B5" w14:textId="2D0D301F" w:rsidR="002009A8" w:rsidRPr="009E0886" w:rsidRDefault="002009A8" w:rsidP="00B35F78">
      <w:pPr>
        <w:rPr>
          <w:b/>
          <w:bCs/>
        </w:rPr>
      </w:pPr>
      <w:r w:rsidRPr="009E0886">
        <w:rPr>
          <w:b/>
          <w:bCs/>
        </w:rPr>
        <w:t>Istniejące instalacje</w:t>
      </w:r>
    </w:p>
    <w:p w14:paraId="254BDDDE" w14:textId="4AE82E8A" w:rsidR="00575271" w:rsidRPr="009E0886" w:rsidRDefault="00575271" w:rsidP="00575271">
      <w:pPr>
        <w:rPr>
          <w:rStyle w:val="Domylnaczcionkaakapitu1"/>
          <w:szCs w:val="24"/>
        </w:rPr>
      </w:pPr>
      <w:r w:rsidRPr="009E0886">
        <w:rPr>
          <w:rStyle w:val="Domylnaczcionkaakapitu1"/>
          <w:szCs w:val="24"/>
        </w:rPr>
        <w:t xml:space="preserve">Na </w:t>
      </w:r>
      <w:r w:rsidR="004126D4" w:rsidRPr="009E0886">
        <w:rPr>
          <w:rStyle w:val="Domylnaczcionkaakapitu1"/>
          <w:szCs w:val="24"/>
        </w:rPr>
        <w:t>dział</w:t>
      </w:r>
      <w:r w:rsidR="004126D4">
        <w:rPr>
          <w:rStyle w:val="Domylnaczcionkaakapitu1"/>
          <w:szCs w:val="24"/>
        </w:rPr>
        <w:t>ce</w:t>
      </w:r>
      <w:r w:rsidR="004126D4" w:rsidRPr="009E0886">
        <w:rPr>
          <w:rStyle w:val="Domylnaczcionkaakapitu1"/>
          <w:szCs w:val="24"/>
        </w:rPr>
        <w:t xml:space="preserve"> </w:t>
      </w:r>
      <w:r w:rsidRPr="009E0886">
        <w:rPr>
          <w:rStyle w:val="Domylnaczcionkaakapitu1"/>
          <w:szCs w:val="24"/>
        </w:rPr>
        <w:t>występuje:</w:t>
      </w:r>
    </w:p>
    <w:p w14:paraId="6A8B44F1" w14:textId="77777777" w:rsidR="00575271" w:rsidRPr="009E0886" w:rsidRDefault="00575271" w:rsidP="00575271">
      <w:pPr>
        <w:rPr>
          <w:rStyle w:val="Domylnaczcionkaakapitu1"/>
          <w:szCs w:val="24"/>
        </w:rPr>
      </w:pPr>
      <w:r w:rsidRPr="009E0886">
        <w:rPr>
          <w:rStyle w:val="Domylnaczcionkaakapitu1"/>
          <w:szCs w:val="24"/>
        </w:rPr>
        <w:t>sieć wodociągowa,</w:t>
      </w:r>
    </w:p>
    <w:p w14:paraId="7BE0D3B3" w14:textId="77777777" w:rsidR="00575271" w:rsidRPr="00980250" w:rsidRDefault="00575271" w:rsidP="00F720A5">
      <w:pPr>
        <w:pStyle w:val="Akapitzlist"/>
        <w:numPr>
          <w:ilvl w:val="0"/>
          <w:numId w:val="52"/>
        </w:numPr>
        <w:rPr>
          <w:rStyle w:val="Domylnaczcionkaakapitu1"/>
          <w:szCs w:val="24"/>
        </w:rPr>
      </w:pPr>
      <w:r w:rsidRPr="00980250">
        <w:rPr>
          <w:rStyle w:val="Domylnaczcionkaakapitu1"/>
          <w:szCs w:val="24"/>
        </w:rPr>
        <w:t>kanalizacja sanitarna,</w:t>
      </w:r>
    </w:p>
    <w:p w14:paraId="0B5A7B92" w14:textId="77777777" w:rsidR="00575271" w:rsidRPr="009E0886" w:rsidRDefault="00575271" w:rsidP="00575271">
      <w:pPr>
        <w:rPr>
          <w:kern w:val="1"/>
          <w:szCs w:val="24"/>
          <w:lang w:eastAsia="ar-SA"/>
        </w:rPr>
      </w:pPr>
      <w:r w:rsidRPr="009E0886">
        <w:rPr>
          <w:rStyle w:val="Domylnaczcionkaakapitu1"/>
          <w:szCs w:val="24"/>
        </w:rPr>
        <w:lastRenderedPageBreak/>
        <w:t>W chwili obecnej obiekt nie jest wyposażony w źródła OZE.</w:t>
      </w:r>
    </w:p>
    <w:p w14:paraId="33840719" w14:textId="6B69BDA1" w:rsidR="00E016FB" w:rsidRPr="009E0886" w:rsidRDefault="00FC0176" w:rsidP="00B35F78">
      <w:r w:rsidRPr="009E0886">
        <w:t>Wzdłuż południowej granicy działki, na której zlokalizowana jest inwestycja biegnie sieć kanalizacji sanitarnej – ks200 oraz sieć wodociągowa. W odległości ok 50m od południowej granicy znajduje się jeden hydrant pożarowy oraz ok. 40 m od zachodniej granicy znajduje się drugi hydrant. W bezpośrednim sąsiedztwie brak jest kanalizacji deszczowej</w:t>
      </w:r>
      <w:r w:rsidR="005E3901" w:rsidRPr="009E0886">
        <w:t>.</w:t>
      </w:r>
    </w:p>
    <w:p w14:paraId="6C89709F" w14:textId="77777777" w:rsidR="00575271" w:rsidRPr="009E0886" w:rsidRDefault="00575271" w:rsidP="00B35F78"/>
    <w:p w14:paraId="095180CB" w14:textId="16A7CAE1" w:rsidR="00E016FB" w:rsidRPr="009E0886" w:rsidRDefault="00E016FB" w:rsidP="00B35F78"/>
    <w:p w14:paraId="3E1ED5FB" w14:textId="574FDD66" w:rsidR="00E016FB" w:rsidRPr="009E0886" w:rsidRDefault="00E016FB" w:rsidP="00B35F78"/>
    <w:p w14:paraId="2DED67D9" w14:textId="2FC15420" w:rsidR="00E016FB" w:rsidRPr="009E0886" w:rsidRDefault="00E016FB" w:rsidP="00B35F78"/>
    <w:p w14:paraId="26C519BB" w14:textId="2CE7386B" w:rsidR="00E016FB" w:rsidRPr="009E0886" w:rsidRDefault="00E016FB" w:rsidP="00B35F78"/>
    <w:p w14:paraId="3D6C3E3B" w14:textId="1E2D4AB0" w:rsidR="00E016FB" w:rsidRPr="009E0886" w:rsidRDefault="00E016FB" w:rsidP="00B35F78"/>
    <w:p w14:paraId="4A9701A0" w14:textId="12CFE7B9" w:rsidR="00E016FB" w:rsidRPr="009E0886" w:rsidRDefault="00E016FB" w:rsidP="00B35F78"/>
    <w:p w14:paraId="4CF97162" w14:textId="77777777" w:rsidR="00E016FB" w:rsidRPr="009E0886" w:rsidRDefault="00E016FB" w:rsidP="00B35F78"/>
    <w:p w14:paraId="7300C007" w14:textId="13E593A9" w:rsidR="00473FBE" w:rsidRPr="009E0886" w:rsidRDefault="004B25FE" w:rsidP="000D11F3">
      <w:pPr>
        <w:pStyle w:val="Nagwek3"/>
      </w:pPr>
      <w:bookmarkStart w:id="13" w:name="_Toc462911401"/>
      <w:bookmarkStart w:id="14" w:name="_Toc463266166"/>
      <w:r w:rsidRPr="009E0886">
        <w:br w:type="column"/>
      </w:r>
      <w:bookmarkStart w:id="15" w:name="_Toc26448752"/>
      <w:r w:rsidR="00714299" w:rsidRPr="009E0886">
        <w:lastRenderedPageBreak/>
        <w:t>Charakterystyczne parametry</w:t>
      </w:r>
      <w:r w:rsidR="00002ED6" w:rsidRPr="009E0886">
        <w:t xml:space="preserve"> określające wielkość obiektów lub</w:t>
      </w:r>
      <w:r w:rsidR="00714299" w:rsidRPr="009E0886">
        <w:t xml:space="preserve"> zakres robót</w:t>
      </w:r>
      <w:r w:rsidR="00002ED6" w:rsidRPr="009E0886">
        <w:t xml:space="preserve"> budowlanych</w:t>
      </w:r>
      <w:bookmarkEnd w:id="13"/>
      <w:bookmarkEnd w:id="14"/>
      <w:bookmarkEnd w:id="15"/>
    </w:p>
    <w:p w14:paraId="00B76548" w14:textId="77777777" w:rsidR="00575271" w:rsidRPr="009E0886" w:rsidRDefault="00575271" w:rsidP="00575271">
      <w:pPr>
        <w:spacing w:line="480" w:lineRule="auto"/>
      </w:pPr>
      <w:r w:rsidRPr="009E0886">
        <w:t>Charakterystyczne parametry określające wielkość obiektów lub zakres robót budowlanych</w:t>
      </w:r>
    </w:p>
    <w:p w14:paraId="16B523B2" w14:textId="4DE37CAC" w:rsidR="00575271" w:rsidRPr="009E0886" w:rsidRDefault="00575271" w:rsidP="00575271">
      <w:pPr>
        <w:spacing w:line="480" w:lineRule="auto"/>
      </w:pPr>
      <w:r w:rsidRPr="009E0886">
        <w:t>Powierzchnia projektowanej zabudowy (toaleta</w:t>
      </w:r>
      <w:r w:rsidR="00D33A3A">
        <w:t xml:space="preserve"> i pom. porządkowe</w:t>
      </w:r>
      <w:r w:rsidRPr="009E0886">
        <w:t xml:space="preserve">)    </w:t>
      </w:r>
      <w:r w:rsidR="00D33A3A">
        <w:tab/>
      </w:r>
      <w:r w:rsidRPr="009E0886">
        <w:t xml:space="preserve"> 14,0 m2</w:t>
      </w:r>
    </w:p>
    <w:p w14:paraId="3E272168" w14:textId="6156D81D" w:rsidR="00575271" w:rsidRPr="009E0886" w:rsidRDefault="00575271" w:rsidP="00575271">
      <w:pPr>
        <w:spacing w:line="480" w:lineRule="auto"/>
      </w:pPr>
      <w:r w:rsidRPr="009E0886">
        <w:t xml:space="preserve">Powierzchnia  stanowisk handlowych zadaszonych                </w:t>
      </w:r>
      <w:r w:rsidR="00D33A3A">
        <w:tab/>
      </w:r>
      <w:r w:rsidR="00D33A3A">
        <w:tab/>
      </w:r>
      <w:r w:rsidRPr="009E0886">
        <w:t xml:space="preserve"> 135</w:t>
      </w:r>
      <w:r w:rsidR="005D7B08" w:rsidRPr="009E0886">
        <w:t>6</w:t>
      </w:r>
      <w:r w:rsidRPr="009E0886">
        <w:t>,</w:t>
      </w:r>
      <w:r w:rsidR="005D7B08" w:rsidRPr="009E0886">
        <w:t>1</w:t>
      </w:r>
      <w:r w:rsidRPr="009E0886">
        <w:t xml:space="preserve"> m2</w:t>
      </w:r>
    </w:p>
    <w:p w14:paraId="7E396B88" w14:textId="6D310717" w:rsidR="00575271" w:rsidRPr="009E0886" w:rsidRDefault="00575271" w:rsidP="00575271">
      <w:pPr>
        <w:spacing w:line="480" w:lineRule="auto"/>
      </w:pPr>
      <w:r w:rsidRPr="009E0886">
        <w:t xml:space="preserve">Powierzchnia  stanowisk handlowych niezadaszonych           </w:t>
      </w:r>
      <w:r w:rsidR="00D33A3A">
        <w:tab/>
      </w:r>
      <w:r w:rsidR="00D33A3A">
        <w:tab/>
      </w:r>
      <w:r w:rsidRPr="009E0886">
        <w:t>13</w:t>
      </w:r>
      <w:r w:rsidR="00980250">
        <w:t>04,80</w:t>
      </w:r>
      <w:r w:rsidRPr="009E0886">
        <w:t xml:space="preserve"> m2</w:t>
      </w:r>
    </w:p>
    <w:p w14:paraId="7681383E" w14:textId="3CD7154D" w:rsidR="00E016FB" w:rsidRPr="009E0886" w:rsidRDefault="00575271" w:rsidP="00575271">
      <w:pPr>
        <w:spacing w:line="480" w:lineRule="auto"/>
      </w:pPr>
      <w:r w:rsidRPr="009E0886">
        <w:t>liczba miejsc parkingowych</w:t>
      </w:r>
      <w:r w:rsidRPr="009E0886">
        <w:tab/>
      </w:r>
      <w:r w:rsidRPr="009E0886">
        <w:tab/>
      </w:r>
      <w:r w:rsidRPr="009E0886">
        <w:tab/>
      </w:r>
      <w:r w:rsidRPr="009E0886">
        <w:tab/>
      </w:r>
      <w:r w:rsidRPr="009E0886">
        <w:tab/>
      </w:r>
      <w:r w:rsidR="00D33A3A">
        <w:tab/>
      </w:r>
      <w:r w:rsidR="00D33A3A">
        <w:tab/>
      </w:r>
      <w:r w:rsidRPr="009E0886">
        <w:t xml:space="preserve"> około 1</w:t>
      </w:r>
      <w:r w:rsidR="00FA0C11">
        <w:t xml:space="preserve">1 </w:t>
      </w:r>
      <w:proofErr w:type="spellStart"/>
      <w:r w:rsidRPr="009E0886">
        <w:t>szt</w:t>
      </w:r>
      <w:proofErr w:type="spellEnd"/>
      <w:r w:rsidRPr="009E0886">
        <w:tab/>
      </w:r>
    </w:p>
    <w:p w14:paraId="585C911F" w14:textId="62B28ABC" w:rsidR="00755AA7" w:rsidRPr="009E0886" w:rsidRDefault="00755AA7" w:rsidP="00850176">
      <w:pPr>
        <w:spacing w:line="480" w:lineRule="auto"/>
        <w:rPr>
          <w:b/>
          <w:bCs/>
        </w:rPr>
      </w:pPr>
      <w:r w:rsidRPr="009E0886">
        <w:rPr>
          <w:b/>
          <w:bCs/>
        </w:rPr>
        <w:t xml:space="preserve">Przedmiot zamówienia </w:t>
      </w:r>
      <w:r w:rsidR="00964758" w:rsidRPr="009E0886">
        <w:rPr>
          <w:b/>
          <w:bCs/>
        </w:rPr>
        <w:t>obejmuje</w:t>
      </w:r>
      <w:r w:rsidRPr="009E0886">
        <w:rPr>
          <w:b/>
          <w:bCs/>
        </w:rPr>
        <w:t xml:space="preserve"> </w:t>
      </w:r>
      <w:r w:rsidR="00964758" w:rsidRPr="009E0886">
        <w:rPr>
          <w:b/>
          <w:bCs/>
        </w:rPr>
        <w:t>następujące roboty budowlane</w:t>
      </w:r>
      <w:r w:rsidRPr="009E0886">
        <w:rPr>
          <w:b/>
          <w:bCs/>
        </w:rPr>
        <w:t>:</w:t>
      </w:r>
    </w:p>
    <w:p w14:paraId="34741BA0" w14:textId="77777777" w:rsidR="00667178" w:rsidRPr="009E0886" w:rsidRDefault="00667178" w:rsidP="00AE0E81">
      <w:pPr>
        <w:numPr>
          <w:ilvl w:val="0"/>
          <w:numId w:val="22"/>
        </w:numPr>
      </w:pPr>
      <w:r w:rsidRPr="009E0886">
        <w:t>budowę zadaszeń miejsc handlowych,</w:t>
      </w:r>
    </w:p>
    <w:p w14:paraId="6554910E" w14:textId="3332F12C" w:rsidR="00667178" w:rsidRPr="009E0886" w:rsidRDefault="00667178" w:rsidP="00AE0E81">
      <w:pPr>
        <w:numPr>
          <w:ilvl w:val="0"/>
          <w:numId w:val="22"/>
        </w:numPr>
      </w:pPr>
      <w:r w:rsidRPr="009E0886">
        <w:t xml:space="preserve">budowę </w:t>
      </w:r>
      <w:bookmarkStart w:id="16" w:name="_Hlk26369924"/>
      <w:r w:rsidRPr="009E0886">
        <w:t xml:space="preserve">budynku toalet ogólnodostępnych wraz z pomieszczeniem porządkowym, </w:t>
      </w:r>
      <w:bookmarkEnd w:id="16"/>
    </w:p>
    <w:p w14:paraId="784DAE4F" w14:textId="59E4D67E" w:rsidR="00667178" w:rsidRPr="009E0886" w:rsidRDefault="00667178" w:rsidP="00AE0E81">
      <w:pPr>
        <w:numPr>
          <w:ilvl w:val="0"/>
          <w:numId w:val="22"/>
        </w:numPr>
      </w:pPr>
      <w:r w:rsidRPr="009E0886">
        <w:t xml:space="preserve">wykonaniu </w:t>
      </w:r>
      <w:r w:rsidR="00EE5F0E">
        <w:t>przebudowy</w:t>
      </w:r>
      <w:r w:rsidR="00EE5F0E" w:rsidRPr="009E0886">
        <w:t xml:space="preserve"> </w:t>
      </w:r>
      <w:r w:rsidRPr="009E0886">
        <w:t>posadzek terenu targowiska,</w:t>
      </w:r>
    </w:p>
    <w:p w14:paraId="5724FFF0" w14:textId="77777777" w:rsidR="00667178" w:rsidRPr="009E0886" w:rsidRDefault="00667178" w:rsidP="00AE0E81">
      <w:pPr>
        <w:numPr>
          <w:ilvl w:val="0"/>
          <w:numId w:val="22"/>
        </w:numPr>
      </w:pPr>
      <w:r w:rsidRPr="009E0886">
        <w:t>montażu śmietników i tablic informacyjnych,</w:t>
      </w:r>
    </w:p>
    <w:p w14:paraId="720BDDDB" w14:textId="77777777" w:rsidR="00667178" w:rsidRPr="009E0886" w:rsidRDefault="00667178" w:rsidP="00AE0E81">
      <w:pPr>
        <w:numPr>
          <w:ilvl w:val="0"/>
          <w:numId w:val="22"/>
        </w:numPr>
      </w:pPr>
      <w:r w:rsidRPr="009E0886">
        <w:t>Dla elementów projektowanej infrastruktury, należ zapewnić dostęp dla osób niepełnosprawnych</w:t>
      </w:r>
    </w:p>
    <w:p w14:paraId="63384C87" w14:textId="145A94D1" w:rsidR="0012290F" w:rsidRPr="009E0886" w:rsidRDefault="0012290F" w:rsidP="00AE0E81">
      <w:pPr>
        <w:numPr>
          <w:ilvl w:val="0"/>
          <w:numId w:val="22"/>
        </w:numPr>
      </w:pPr>
      <w:r w:rsidRPr="009E0886">
        <w:t xml:space="preserve">wykonanie przyłącza wody </w:t>
      </w:r>
      <w:r w:rsidR="00C70C9B" w:rsidRPr="009E0886">
        <w:t xml:space="preserve">oraz kanalizacji sanitarnej </w:t>
      </w:r>
      <w:r w:rsidRPr="009E0886">
        <w:t>d</w:t>
      </w:r>
      <w:r w:rsidR="00C70C9B" w:rsidRPr="009E0886">
        <w:t>la</w:t>
      </w:r>
      <w:r w:rsidRPr="009E0886">
        <w:t xml:space="preserve"> budynku </w:t>
      </w:r>
      <w:r w:rsidR="00FC0176" w:rsidRPr="009E0886">
        <w:t>toalety publicznej oraz pomieszczenia porządkowego</w:t>
      </w:r>
    </w:p>
    <w:p w14:paraId="55E96913" w14:textId="32E1AEFC" w:rsidR="00AF0B4D" w:rsidRPr="009E0886" w:rsidRDefault="00AF0B4D" w:rsidP="00AE0E81">
      <w:pPr>
        <w:pStyle w:val="Akapitzlist"/>
        <w:numPr>
          <w:ilvl w:val="0"/>
          <w:numId w:val="22"/>
        </w:numPr>
      </w:pPr>
      <w:r w:rsidRPr="009E0886">
        <w:t>montaż i zasilanie zaworów zewnętrznych</w:t>
      </w:r>
      <w:r w:rsidR="00AD4B83" w:rsidRPr="009E0886">
        <w:t>,</w:t>
      </w:r>
      <w:r w:rsidRPr="009E0886">
        <w:t xml:space="preserve"> umożliwiających utrzymanie czystości na terenie </w:t>
      </w:r>
      <w:r w:rsidR="00FC0176" w:rsidRPr="009E0886">
        <w:t>obiektu</w:t>
      </w:r>
      <w:r w:rsidRPr="009E0886">
        <w:t xml:space="preserve"> oraz podlewanie roślinności,</w:t>
      </w:r>
    </w:p>
    <w:p w14:paraId="05667B72" w14:textId="6D8D32DE" w:rsidR="002B2DE8" w:rsidRPr="009E0886" w:rsidRDefault="0099375A" w:rsidP="00AE0E81">
      <w:pPr>
        <w:numPr>
          <w:ilvl w:val="0"/>
          <w:numId w:val="22"/>
        </w:numPr>
        <w:ind w:left="714" w:hanging="357"/>
      </w:pPr>
      <w:r w:rsidRPr="009E0886">
        <w:t xml:space="preserve">wykonanie </w:t>
      </w:r>
      <w:r w:rsidR="00211FB5" w:rsidRPr="009E0886">
        <w:t xml:space="preserve">wewnętrznej </w:t>
      </w:r>
      <w:r w:rsidRPr="009E0886">
        <w:t xml:space="preserve">instalacji </w:t>
      </w:r>
      <w:r w:rsidR="00132717" w:rsidRPr="009E0886">
        <w:t>wodociągowej,</w:t>
      </w:r>
      <w:r w:rsidRPr="009E0886">
        <w:t xml:space="preserve"> </w:t>
      </w:r>
      <w:r w:rsidR="00AF0B4D" w:rsidRPr="009E0886">
        <w:t xml:space="preserve">kanalizacyjnej, grzewczej w </w:t>
      </w:r>
      <w:r w:rsidR="00211FB5" w:rsidRPr="009E0886">
        <w:t xml:space="preserve">budynku </w:t>
      </w:r>
      <w:r w:rsidR="00FC0176" w:rsidRPr="009E0886">
        <w:t>toalety publicznej oraz pomieszczenia porządkowego</w:t>
      </w:r>
    </w:p>
    <w:p w14:paraId="505C922F" w14:textId="77777777" w:rsidR="002B2DE8" w:rsidRPr="009E0886" w:rsidRDefault="002B2DE8" w:rsidP="00AE0E81">
      <w:pPr>
        <w:numPr>
          <w:ilvl w:val="0"/>
          <w:numId w:val="22"/>
        </w:numPr>
        <w:ind w:left="714" w:hanging="357"/>
      </w:pPr>
      <w:r w:rsidRPr="009E0886">
        <w:t>wykonanie niezbędnego odwodnienia terenu,</w:t>
      </w:r>
    </w:p>
    <w:p w14:paraId="44A8AAC2" w14:textId="2A86D445" w:rsidR="002B2DE8" w:rsidRPr="009E0886" w:rsidRDefault="002B2DE8" w:rsidP="00AE0E81">
      <w:pPr>
        <w:numPr>
          <w:ilvl w:val="0"/>
          <w:numId w:val="22"/>
        </w:numPr>
        <w:ind w:left="714" w:hanging="357"/>
      </w:pPr>
      <w:r w:rsidRPr="009E0886">
        <w:t xml:space="preserve">wykonanie instalacji oświetlenia </w:t>
      </w:r>
    </w:p>
    <w:p w14:paraId="118A2878" w14:textId="629E9D81" w:rsidR="00B22F33" w:rsidRPr="009E0886" w:rsidRDefault="00B22F33" w:rsidP="00AE0E81">
      <w:pPr>
        <w:numPr>
          <w:ilvl w:val="0"/>
          <w:numId w:val="22"/>
        </w:numPr>
        <w:ind w:left="714" w:hanging="357"/>
      </w:pPr>
      <w:r w:rsidRPr="009E0886">
        <w:t>Wykonanie instalacji elektrycznych wewnętrznych budynku toalet ogólnodostępnych wraz z pomieszczeniem porządkowym,</w:t>
      </w:r>
    </w:p>
    <w:p w14:paraId="7A0D5393" w14:textId="77777777" w:rsidR="00B22F33" w:rsidRPr="009E0886" w:rsidRDefault="00B22F33" w:rsidP="00B22F33">
      <w:pPr>
        <w:ind w:left="714"/>
      </w:pPr>
    </w:p>
    <w:p w14:paraId="7F93526B" w14:textId="55355E6A" w:rsidR="00327F4E" w:rsidRPr="009E0886" w:rsidRDefault="00327F4E">
      <w:pPr>
        <w:spacing w:after="160" w:line="259" w:lineRule="auto"/>
        <w:jc w:val="left"/>
        <w:rPr>
          <w:rFonts w:asciiTheme="majorHAnsi" w:eastAsiaTheme="majorEastAsia" w:hAnsiTheme="majorHAnsi" w:cstheme="majorBidi"/>
          <w:b/>
          <w:spacing w:val="20"/>
          <w:sz w:val="28"/>
        </w:rPr>
      </w:pPr>
      <w:bookmarkStart w:id="17" w:name="_Toc462911410"/>
      <w:bookmarkStart w:id="18" w:name="_Toc463266167"/>
    </w:p>
    <w:p w14:paraId="7CB9FC38" w14:textId="0ACA895F" w:rsidR="00002ED6" w:rsidRPr="009E0886" w:rsidRDefault="00002ED6" w:rsidP="007F5827">
      <w:pPr>
        <w:pStyle w:val="Nagwek3"/>
      </w:pPr>
      <w:bookmarkStart w:id="19" w:name="_Toc26448753"/>
      <w:r w:rsidRPr="009E0886">
        <w:lastRenderedPageBreak/>
        <w:t>Aktualne uwarunkowania wykonania przedmiotu zamówienia</w:t>
      </w:r>
      <w:bookmarkEnd w:id="17"/>
      <w:bookmarkEnd w:id="18"/>
      <w:bookmarkEnd w:id="19"/>
    </w:p>
    <w:p w14:paraId="2F953633" w14:textId="12DC3F65" w:rsidR="004E0AC4" w:rsidRPr="009E0886" w:rsidRDefault="004E0AC4" w:rsidP="004E0AC4">
      <w:pPr>
        <w:pStyle w:val="Nagwek4"/>
        <w:rPr>
          <w:lang w:eastAsia="pl-PL"/>
        </w:rPr>
      </w:pPr>
      <w:bookmarkStart w:id="20" w:name="_Toc26448754"/>
      <w:r w:rsidRPr="009E0886">
        <w:rPr>
          <w:lang w:eastAsia="pl-PL"/>
        </w:rPr>
        <w:t>Uwarunkowania formalno-prawne</w:t>
      </w:r>
      <w:bookmarkEnd w:id="20"/>
    </w:p>
    <w:p w14:paraId="55DADC62" w14:textId="3C879E40" w:rsidR="00EB788A" w:rsidRPr="009E0886" w:rsidRDefault="00584E31" w:rsidP="00FD2FAD">
      <w:pPr>
        <w:rPr>
          <w:rFonts w:cs="Arial Narrow"/>
          <w:szCs w:val="24"/>
        </w:rPr>
      </w:pPr>
      <w:r w:rsidRPr="009E0886">
        <w:rPr>
          <w:rFonts w:cs="Arial Narrow"/>
          <w:szCs w:val="24"/>
        </w:rPr>
        <w:t>Na wszelkie planowane w ramach zadania prace budowlane należy uzyskać wymagane decyzje, postanowienia, opinie oraz zgody, uzgodnienia, itp</w:t>
      </w:r>
      <w:r w:rsidR="000655A2" w:rsidRPr="009E0886">
        <w:rPr>
          <w:rFonts w:cs="Arial Narrow"/>
          <w:szCs w:val="24"/>
        </w:rPr>
        <w:t xml:space="preserve">., przy czym Wykonawca samodzielnie zadecyduje o rodzaju koniecznych do </w:t>
      </w:r>
      <w:r w:rsidR="00182BB2" w:rsidRPr="009E0886">
        <w:rPr>
          <w:rFonts w:cs="Arial Narrow"/>
          <w:szCs w:val="24"/>
        </w:rPr>
        <w:t>po</w:t>
      </w:r>
      <w:r w:rsidR="000655A2" w:rsidRPr="009E0886">
        <w:rPr>
          <w:rFonts w:cs="Arial Narrow"/>
          <w:szCs w:val="24"/>
        </w:rPr>
        <w:t>zyskania dokumentów formalno-prawnych i o tym, które roboty wymagają uzyskania decyzji o pozwoleniu na budowę, a które są zwolnione</w:t>
      </w:r>
      <w:r w:rsidR="001F3C3D" w:rsidRPr="009E0886">
        <w:rPr>
          <w:rFonts w:cs="Arial Narrow"/>
          <w:szCs w:val="24"/>
        </w:rPr>
        <w:t xml:space="preserve"> z obowiązku </w:t>
      </w:r>
      <w:r w:rsidR="00182BB2" w:rsidRPr="009E0886">
        <w:rPr>
          <w:rFonts w:cs="Arial Narrow"/>
          <w:szCs w:val="24"/>
        </w:rPr>
        <w:t xml:space="preserve">jej </w:t>
      </w:r>
      <w:r w:rsidR="001F3C3D" w:rsidRPr="009E0886">
        <w:rPr>
          <w:rFonts w:cs="Arial Narrow"/>
          <w:szCs w:val="24"/>
        </w:rPr>
        <w:t>uzyskania i wobec których występuje obowiązek zgłoszenia robót.</w:t>
      </w:r>
    </w:p>
    <w:p w14:paraId="669FC769" w14:textId="00C98B75" w:rsidR="0000156F" w:rsidRPr="009E0886" w:rsidRDefault="0000156F" w:rsidP="0000156F">
      <w:r w:rsidRPr="009E0886">
        <w:t>Wykonawca w szczególności uzyska wszelkie wymagane zgodnie z prawem polskim uzgodnienia, opinie i decyzje administracyjne niezbędne</w:t>
      </w:r>
      <w:r w:rsidR="00FB3931" w:rsidRPr="009E0886">
        <w:t xml:space="preserve"> do</w:t>
      </w:r>
      <w:r w:rsidRPr="009E0886">
        <w:t xml:space="preserve"> wybudowania, uruchomienia</w:t>
      </w:r>
      <w:r w:rsidR="00FB3931" w:rsidRPr="009E0886">
        <w:t xml:space="preserve"> </w:t>
      </w:r>
      <w:r w:rsidRPr="009E0886">
        <w:t>i przekazania obiektu do eksploatacji.</w:t>
      </w:r>
    </w:p>
    <w:p w14:paraId="5ABB2A7E" w14:textId="77777777" w:rsidR="002E42AB" w:rsidRPr="009E0886" w:rsidRDefault="002E42AB" w:rsidP="00FD2FAD">
      <w:pPr>
        <w:rPr>
          <w:lang w:eastAsia="pl-PL"/>
        </w:rPr>
      </w:pPr>
    </w:p>
    <w:p w14:paraId="57B3F499" w14:textId="6863E0FD" w:rsidR="00D171BD" w:rsidRPr="009E0886" w:rsidRDefault="00D171BD" w:rsidP="00FD2FAD">
      <w:pPr>
        <w:rPr>
          <w:lang w:eastAsia="pl-PL"/>
        </w:rPr>
      </w:pPr>
      <w:r w:rsidRPr="009E0886">
        <w:rPr>
          <w:lang w:eastAsia="pl-PL"/>
        </w:rPr>
        <w:t xml:space="preserve">Ponadto Wykonawca jest zobowiązany </w:t>
      </w:r>
      <w:r w:rsidR="001F3C3D" w:rsidRPr="009E0886">
        <w:rPr>
          <w:lang w:eastAsia="pl-PL"/>
        </w:rPr>
        <w:t>d</w:t>
      </w:r>
      <w:r w:rsidRPr="009E0886">
        <w:rPr>
          <w:lang w:eastAsia="pl-PL"/>
        </w:rPr>
        <w:t>o:</w:t>
      </w:r>
    </w:p>
    <w:p w14:paraId="5FF30874" w14:textId="427A4891" w:rsidR="00D171BD" w:rsidRPr="009E0886" w:rsidRDefault="00D171BD" w:rsidP="00AE0E81">
      <w:pPr>
        <w:pStyle w:val="Akapitzlist"/>
        <w:numPr>
          <w:ilvl w:val="0"/>
          <w:numId w:val="10"/>
        </w:numPr>
        <w:ind w:left="426" w:hanging="207"/>
        <w:rPr>
          <w:lang w:eastAsia="pl-PL"/>
        </w:rPr>
      </w:pPr>
      <w:r w:rsidRPr="009E0886">
        <w:rPr>
          <w:lang w:eastAsia="pl-PL"/>
        </w:rPr>
        <w:t xml:space="preserve">sporządzenia planu </w:t>
      </w:r>
      <w:r w:rsidR="00130729" w:rsidRPr="009E0886">
        <w:rPr>
          <w:lang w:eastAsia="pl-PL"/>
        </w:rPr>
        <w:t>zagospodarowania terenu</w:t>
      </w:r>
      <w:r w:rsidRPr="009E0886">
        <w:rPr>
          <w:lang w:eastAsia="pl-PL"/>
        </w:rPr>
        <w:t xml:space="preserve"> na aktualnej map</w:t>
      </w:r>
      <w:r w:rsidR="00130729" w:rsidRPr="009E0886">
        <w:rPr>
          <w:lang w:eastAsia="pl-PL"/>
        </w:rPr>
        <w:t>ie</w:t>
      </w:r>
      <w:r w:rsidRPr="009E0886">
        <w:rPr>
          <w:lang w:eastAsia="pl-PL"/>
        </w:rPr>
        <w:t xml:space="preserve"> do celów projektowych przyjętej </w:t>
      </w:r>
      <w:r w:rsidR="00130729" w:rsidRPr="009E0886">
        <w:rPr>
          <w:lang w:eastAsia="pl-PL"/>
        </w:rPr>
        <w:t xml:space="preserve">do </w:t>
      </w:r>
      <w:r w:rsidRPr="009E0886">
        <w:rPr>
          <w:lang w:eastAsia="pl-PL"/>
        </w:rPr>
        <w:t>państwowego zasobu geodezyjnego i kartograficznego</w:t>
      </w:r>
      <w:r w:rsidR="00130729" w:rsidRPr="009E0886">
        <w:rPr>
          <w:lang w:eastAsia="pl-PL"/>
        </w:rPr>
        <w:t xml:space="preserve"> w zakresie niezbędnym do uzyskania decyzji o pozwoleniu na budowę lub zgłoszenia robót</w:t>
      </w:r>
    </w:p>
    <w:p w14:paraId="0576EF84" w14:textId="2B2428A4" w:rsidR="00D171BD" w:rsidRPr="009E0886" w:rsidRDefault="00D171BD" w:rsidP="00AE0E81">
      <w:pPr>
        <w:pStyle w:val="Akapitzlist"/>
        <w:numPr>
          <w:ilvl w:val="0"/>
          <w:numId w:val="10"/>
        </w:numPr>
        <w:ind w:left="426" w:hanging="207"/>
        <w:rPr>
          <w:lang w:eastAsia="pl-PL"/>
        </w:rPr>
      </w:pPr>
      <w:r w:rsidRPr="009E0886">
        <w:rPr>
          <w:lang w:eastAsia="pl-PL"/>
        </w:rPr>
        <w:t>wykonania geodezyjnej inwentaryzacji powykonawczej</w:t>
      </w:r>
    </w:p>
    <w:p w14:paraId="4A823DBC" w14:textId="2E2CD27E" w:rsidR="00130729" w:rsidRPr="009E0886" w:rsidRDefault="00431007" w:rsidP="00AE0E81">
      <w:pPr>
        <w:pStyle w:val="Akapitzlist"/>
        <w:numPr>
          <w:ilvl w:val="0"/>
          <w:numId w:val="12"/>
        </w:numPr>
        <w:ind w:left="426" w:hanging="207"/>
        <w:rPr>
          <w:lang w:eastAsia="pl-PL"/>
        </w:rPr>
      </w:pPr>
      <w:bookmarkStart w:id="21" w:name="_Hlk8979436"/>
      <w:r w:rsidRPr="009E0886">
        <w:rPr>
          <w:lang w:eastAsia="pl-PL"/>
        </w:rPr>
        <w:t>uzyskania Warunków przyłączenia do sieci elektroenergetycznej w ramach zwiększenia mocy przyłączeniowej (</w:t>
      </w:r>
      <w:bookmarkEnd w:id="21"/>
      <w:r w:rsidRPr="009E0886">
        <w:rPr>
          <w:lang w:eastAsia="pl-PL"/>
        </w:rPr>
        <w:t>w przypadku, gdy ostateczny bilans mocy dla obiektu wykaże taką konieczność)</w:t>
      </w:r>
    </w:p>
    <w:p w14:paraId="5E5C98E9" w14:textId="12301F19" w:rsidR="00F20C86" w:rsidRPr="009E0886" w:rsidRDefault="00D63CCB" w:rsidP="00AE0E81">
      <w:pPr>
        <w:pStyle w:val="Akapitzlist"/>
        <w:numPr>
          <w:ilvl w:val="0"/>
          <w:numId w:val="10"/>
        </w:numPr>
        <w:ind w:left="426" w:hanging="207"/>
        <w:rPr>
          <w:lang w:eastAsia="pl-PL"/>
        </w:rPr>
      </w:pPr>
      <w:r w:rsidRPr="009E0886">
        <w:rPr>
          <w:lang w:eastAsia="pl-PL"/>
        </w:rPr>
        <w:t xml:space="preserve">w przypadku zagospodarowania wód opadowych poprzez rozsączanie </w:t>
      </w:r>
      <w:r w:rsidR="00F20C86" w:rsidRPr="009E0886">
        <w:rPr>
          <w:lang w:eastAsia="pl-PL"/>
        </w:rPr>
        <w:t>wykonanie operatu wodnoprawnego oraz uzyskanie pozwolenia wodnoprawnego</w:t>
      </w:r>
    </w:p>
    <w:p w14:paraId="393922A6" w14:textId="28C21708" w:rsidR="00D171BD" w:rsidRPr="009E0886" w:rsidRDefault="00D171BD" w:rsidP="00FD2FAD">
      <w:pPr>
        <w:rPr>
          <w:lang w:eastAsia="pl-PL"/>
        </w:rPr>
      </w:pPr>
    </w:p>
    <w:p w14:paraId="61846588" w14:textId="0C3BBFDB" w:rsidR="00002ED6" w:rsidRPr="009E0886" w:rsidRDefault="00FD2FAD" w:rsidP="00850176">
      <w:pPr>
        <w:rPr>
          <w:lang w:eastAsia="pl-PL"/>
        </w:rPr>
      </w:pPr>
      <w:r w:rsidRPr="009E0886">
        <w:rPr>
          <w:lang w:eastAsia="pl-PL"/>
        </w:rPr>
        <w:t>Prace należy prowadzić zgodnie z zasadami bezpieczeństwa pracy, pod nadzorem osób uprawnionych do kierowania robotami.</w:t>
      </w:r>
    </w:p>
    <w:p w14:paraId="2F3802F3" w14:textId="77777777" w:rsidR="00002ED6" w:rsidRPr="009E0886" w:rsidRDefault="00002ED6" w:rsidP="00850176">
      <w:pPr>
        <w:rPr>
          <w:lang w:eastAsia="pl-PL"/>
        </w:rPr>
      </w:pPr>
      <w:r w:rsidRPr="009E0886">
        <w:rPr>
          <w:lang w:eastAsia="pl-PL"/>
        </w:rPr>
        <w:t>Kadra Wykonawcy powinna:</w:t>
      </w:r>
    </w:p>
    <w:p w14:paraId="12D5F760" w14:textId="77777777" w:rsidR="00002ED6" w:rsidRPr="009E0886" w:rsidRDefault="00002ED6" w:rsidP="00AE0E81">
      <w:pPr>
        <w:pStyle w:val="Akapitzlist"/>
        <w:numPr>
          <w:ilvl w:val="0"/>
          <w:numId w:val="4"/>
        </w:numPr>
        <w:spacing w:before="120"/>
        <w:ind w:left="426"/>
        <w:rPr>
          <w:lang w:eastAsia="pl-PL"/>
        </w:rPr>
      </w:pPr>
      <w:r w:rsidRPr="009E0886">
        <w:rPr>
          <w:lang w:eastAsia="pl-PL"/>
        </w:rPr>
        <w:t>zostać przeszkolona w zakresie prowadzonych prac</w:t>
      </w:r>
    </w:p>
    <w:p w14:paraId="357FE236" w14:textId="77777777" w:rsidR="00002ED6" w:rsidRPr="009E0886" w:rsidRDefault="00002ED6" w:rsidP="00AE0E81">
      <w:pPr>
        <w:pStyle w:val="Akapitzlist"/>
        <w:numPr>
          <w:ilvl w:val="0"/>
          <w:numId w:val="4"/>
        </w:numPr>
        <w:spacing w:before="120"/>
        <w:ind w:left="426"/>
        <w:rPr>
          <w:lang w:eastAsia="pl-PL"/>
        </w:rPr>
      </w:pPr>
      <w:r w:rsidRPr="009E0886">
        <w:rPr>
          <w:lang w:eastAsia="pl-PL"/>
        </w:rPr>
        <w:t>posiadać aktualne badania lekarskie</w:t>
      </w:r>
    </w:p>
    <w:p w14:paraId="0615FE46" w14:textId="665B6106" w:rsidR="00002ED6" w:rsidRPr="009E0886" w:rsidRDefault="00002ED6" w:rsidP="00AE0E81">
      <w:pPr>
        <w:pStyle w:val="Akapitzlist"/>
        <w:numPr>
          <w:ilvl w:val="0"/>
          <w:numId w:val="4"/>
        </w:numPr>
        <w:spacing w:before="120"/>
        <w:ind w:left="426"/>
        <w:rPr>
          <w:lang w:eastAsia="pl-PL"/>
        </w:rPr>
      </w:pPr>
      <w:r w:rsidRPr="009E0886">
        <w:rPr>
          <w:lang w:eastAsia="pl-PL"/>
        </w:rPr>
        <w:t>posiadać uprawnienia oraz kwalifikacje zawodowe adekwatne do wykonywanych prac</w:t>
      </w:r>
    </w:p>
    <w:p w14:paraId="74BB33C2" w14:textId="77777777" w:rsidR="00BD5C26" w:rsidRPr="009E0886" w:rsidRDefault="00BD5C26" w:rsidP="00BD5C26">
      <w:pPr>
        <w:rPr>
          <w:lang w:eastAsia="pl-PL"/>
        </w:rPr>
      </w:pPr>
    </w:p>
    <w:p w14:paraId="41F93187" w14:textId="4CBD8E70" w:rsidR="00BD5C26" w:rsidRPr="009E0886" w:rsidRDefault="00BD5C26" w:rsidP="00BD5C26">
      <w:pPr>
        <w:rPr>
          <w:lang w:eastAsia="pl-PL"/>
        </w:rPr>
      </w:pPr>
      <w:r w:rsidRPr="009E0886">
        <w:rPr>
          <w:lang w:eastAsia="pl-PL"/>
        </w:rPr>
        <w:t xml:space="preserve">Teren przeznaczony pod planowaną inwestycję jest uzbrojony i zagospodarowany w zakresie najbliższego sąsiedztwa. Wykonawca przed przystąpieniem do prac projektowych powinien przeprowadzić inwentaryzację kubaturową oraz wyposażenia instalacyjnego znajdującego się w miejscu planowanej inwestycji. </w:t>
      </w:r>
    </w:p>
    <w:p w14:paraId="1F0E4D5C" w14:textId="77777777" w:rsidR="00BD5C26" w:rsidRPr="009E0886" w:rsidRDefault="00BD5C26" w:rsidP="00BD5C26">
      <w:pPr>
        <w:rPr>
          <w:lang w:eastAsia="pl-PL"/>
        </w:rPr>
      </w:pPr>
    </w:p>
    <w:p w14:paraId="0FEDE8B4" w14:textId="77777777" w:rsidR="00BD5C26" w:rsidRPr="009E0886" w:rsidRDefault="00BD5C26" w:rsidP="00BD5C26">
      <w:pPr>
        <w:rPr>
          <w:lang w:eastAsia="pl-PL"/>
        </w:rPr>
      </w:pPr>
      <w:r w:rsidRPr="009E0886">
        <w:rPr>
          <w:lang w:eastAsia="pl-PL"/>
        </w:rPr>
        <w:t>W planie zagospodarowania przestrzennego gminy Drobin (UCHWAŁA NR XXXV/282/2017 RADY MIEJSKIEJ W DROBINIE z dnia 22 maja 2017 r.  w sprawie uchwalenia miejscowego planu zagospodarowania przestrzennego miasta Drobin)</w:t>
      </w:r>
      <w:r w:rsidRPr="009E0886">
        <w:rPr>
          <w:b/>
          <w:bCs/>
          <w:lang w:eastAsia="pl-PL"/>
        </w:rPr>
        <w:t xml:space="preserve">  </w:t>
      </w:r>
      <w:r w:rsidRPr="009E0886">
        <w:rPr>
          <w:lang w:eastAsia="pl-PL"/>
        </w:rPr>
        <w:t xml:space="preserve">działki znajdują się na obszarze </w:t>
      </w:r>
      <w:r w:rsidRPr="009E0886">
        <w:rPr>
          <w:b/>
          <w:bCs/>
          <w:lang w:eastAsia="pl-PL"/>
        </w:rPr>
        <w:t>1KD</w:t>
      </w:r>
      <w:r w:rsidRPr="009E0886">
        <w:rPr>
          <w:lang w:eastAsia="pl-PL"/>
        </w:rPr>
        <w:t xml:space="preserve"> i przeznaczone są jako </w:t>
      </w:r>
      <w:r w:rsidRPr="009E0886">
        <w:rPr>
          <w:b/>
          <w:bCs/>
          <w:lang w:eastAsia="pl-PL"/>
        </w:rPr>
        <w:t>tereny placów publicznych</w:t>
      </w:r>
      <w:r w:rsidRPr="009E0886">
        <w:rPr>
          <w:lang w:eastAsia="pl-PL"/>
        </w:rPr>
        <w:t>:</w:t>
      </w:r>
    </w:p>
    <w:p w14:paraId="35050101" w14:textId="77777777" w:rsidR="00BD5C26" w:rsidRPr="009E0886" w:rsidRDefault="00BD5C26" w:rsidP="00AE0E81">
      <w:pPr>
        <w:numPr>
          <w:ilvl w:val="0"/>
          <w:numId w:val="28"/>
        </w:numPr>
        <w:tabs>
          <w:tab w:val="left" w:pos="720"/>
        </w:tabs>
        <w:rPr>
          <w:lang w:eastAsia="pl-PL"/>
        </w:rPr>
      </w:pPr>
      <w:r w:rsidRPr="009E0886">
        <w:rPr>
          <w:lang w:eastAsia="pl-PL"/>
        </w:rPr>
        <w:t xml:space="preserve">obowiązek ukształtowania zintegrowanej przestrzeni ogólnodostępnej, obejmującej rozwiązania komunikacji pieszej, zieleń urządzoną, obiekty małej architektury, przystanki komunikacji zbiorowej i taxi; </w:t>
      </w:r>
    </w:p>
    <w:p w14:paraId="1C04655F" w14:textId="77777777" w:rsidR="00BD5C26" w:rsidRPr="009E0886" w:rsidRDefault="00BD5C26" w:rsidP="00AE0E81">
      <w:pPr>
        <w:numPr>
          <w:ilvl w:val="0"/>
          <w:numId w:val="28"/>
        </w:numPr>
        <w:tabs>
          <w:tab w:val="left" w:pos="720"/>
        </w:tabs>
        <w:rPr>
          <w:lang w:eastAsia="pl-PL"/>
        </w:rPr>
      </w:pPr>
      <w:r w:rsidRPr="009E0886">
        <w:rPr>
          <w:lang w:eastAsia="pl-PL"/>
        </w:rPr>
        <w:t xml:space="preserve">zakaz realizacji zabudowy z wyjątkiem urządzeń infrastruktury technicznej, obiektów związanych z organizacją i obsługą imprez masowych, obsługi targowiska, obiektów o funkcji handlowo-usługowej: </w:t>
      </w:r>
    </w:p>
    <w:p w14:paraId="6FB1B777"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maksymalna łączna powierzchnia zabudowy – 800,0 m2, </w:t>
      </w:r>
    </w:p>
    <w:p w14:paraId="0FD834CA"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wielkość powierzchni zabudowy w stosunku do powierzchni działki budowlanej – nieprzekraczająca 0,1, </w:t>
      </w:r>
    </w:p>
    <w:p w14:paraId="746DD3DD"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intensywność zabudowy – minimalna: 0,001, maksymalna: 0,1, </w:t>
      </w:r>
    </w:p>
    <w:p w14:paraId="3465C51D"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maksymalna liczba kondygnacji nadziemnych budynków - 1; </w:t>
      </w:r>
    </w:p>
    <w:p w14:paraId="3F47BEE1"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maksymalna wysokość budynków – 7,0 m, </w:t>
      </w:r>
    </w:p>
    <w:p w14:paraId="3E72934F"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maksymalna wysokość elewacji budynków – 4,0 m, </w:t>
      </w:r>
    </w:p>
    <w:p w14:paraId="4C8A01CF"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dachy dwuspadowe lub czterospadowe o symetrycznym układzie odpowiadających sobie połaci dachowych i nachyleniu 20-42o, </w:t>
      </w:r>
    </w:p>
    <w:p w14:paraId="6574404F"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kierunek głównej kalenicy dachu – prostopadły do granicy frontowej działki budowlanej, </w:t>
      </w:r>
    </w:p>
    <w:p w14:paraId="37D3F5EF"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materiały wykończeniowe, kolorystyka budynków – nie określa się wymogów, </w:t>
      </w:r>
    </w:p>
    <w:p w14:paraId="598EA67E"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forma obiektów związanych z organizacją i obsługą imprez masowych – dowolna; </w:t>
      </w:r>
    </w:p>
    <w:p w14:paraId="5096135A"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minimalny udział powierzchni biologicznie czynnej w powierzchni działki budowlanej – 20%; </w:t>
      </w:r>
    </w:p>
    <w:p w14:paraId="28714CE5" w14:textId="77777777" w:rsidR="00BD5C26" w:rsidRPr="009E0886" w:rsidRDefault="00BD5C26" w:rsidP="00AE0E81">
      <w:pPr>
        <w:numPr>
          <w:ilvl w:val="0"/>
          <w:numId w:val="23"/>
        </w:numPr>
        <w:tabs>
          <w:tab w:val="clear" w:pos="780"/>
          <w:tab w:val="num" w:pos="770"/>
        </w:tabs>
        <w:rPr>
          <w:lang w:eastAsia="pl-PL"/>
        </w:rPr>
      </w:pPr>
      <w:r w:rsidRPr="009E0886">
        <w:rPr>
          <w:lang w:eastAsia="pl-PL"/>
        </w:rPr>
        <w:lastRenderedPageBreak/>
        <w:t xml:space="preserve">zakaz lokalizacji tablic reklamowych i urządzeń reklamowych; zakaz nie dotyczy tablic informacyjnych; lokalizacja tablic informacyjnych – zgodnie z ustaleniami §10 PZ. </w:t>
      </w:r>
    </w:p>
    <w:p w14:paraId="1D9FC7EF"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obsługa komunikacyjna z przyległych terenów komunikacji wyznaczonych w planie; </w:t>
      </w:r>
    </w:p>
    <w:p w14:paraId="15C5CE07" w14:textId="77777777" w:rsidR="00BD5C26" w:rsidRPr="009E0886" w:rsidRDefault="00BD5C26" w:rsidP="00AE0E81">
      <w:pPr>
        <w:numPr>
          <w:ilvl w:val="0"/>
          <w:numId w:val="23"/>
        </w:numPr>
        <w:tabs>
          <w:tab w:val="clear" w:pos="780"/>
          <w:tab w:val="num" w:pos="770"/>
        </w:tabs>
        <w:rPr>
          <w:lang w:eastAsia="pl-PL"/>
        </w:rPr>
      </w:pPr>
      <w:r w:rsidRPr="009E0886">
        <w:rPr>
          <w:lang w:eastAsia="pl-PL"/>
        </w:rPr>
        <w:t xml:space="preserve">nie ustala się obowiązku realizacji miejsc parkingowych – potrzeby nie występują. </w:t>
      </w:r>
    </w:p>
    <w:p w14:paraId="607DB0D7" w14:textId="77777777" w:rsidR="00BD5C26" w:rsidRPr="009E0886" w:rsidRDefault="00BD5C26" w:rsidP="00BD5C26">
      <w:pPr>
        <w:rPr>
          <w:lang w:eastAsia="pl-PL"/>
        </w:rPr>
      </w:pPr>
    </w:p>
    <w:p w14:paraId="50F62130" w14:textId="77777777" w:rsidR="00BD5C26" w:rsidRPr="009E0886" w:rsidRDefault="00BD5C26" w:rsidP="00BD5C26">
      <w:pPr>
        <w:rPr>
          <w:lang w:eastAsia="pl-PL"/>
        </w:rPr>
      </w:pPr>
      <w:r w:rsidRPr="009E0886">
        <w:rPr>
          <w:lang w:eastAsia="pl-PL"/>
        </w:rPr>
        <w:t>Działki znajdują się:</w:t>
      </w:r>
    </w:p>
    <w:p w14:paraId="0D641CA9" w14:textId="77777777" w:rsidR="00BD5C26" w:rsidRPr="009E0886" w:rsidRDefault="00BD5C26" w:rsidP="00AE0E81">
      <w:pPr>
        <w:numPr>
          <w:ilvl w:val="0"/>
          <w:numId w:val="24"/>
        </w:numPr>
        <w:tabs>
          <w:tab w:val="left" w:pos="720"/>
          <w:tab w:val="num" w:pos="772"/>
        </w:tabs>
        <w:rPr>
          <w:lang w:eastAsia="pl-PL"/>
        </w:rPr>
      </w:pPr>
      <w:r w:rsidRPr="009E0886">
        <w:rPr>
          <w:lang w:eastAsia="pl-PL"/>
        </w:rPr>
        <w:t xml:space="preserve">W strefie ochrony konserwatorskiej otoczenia historycznego układu przestrzennego. W granicach strefy </w:t>
      </w:r>
      <w:r w:rsidRPr="009E0886">
        <w:rPr>
          <w:b/>
          <w:bCs/>
          <w:lang w:eastAsia="pl-PL"/>
        </w:rPr>
        <w:t xml:space="preserve">ochrony konserwatorskiej otoczenia historycznego układu przestrzennego </w:t>
      </w:r>
      <w:r w:rsidRPr="009E0886">
        <w:rPr>
          <w:lang w:eastAsia="pl-PL"/>
        </w:rPr>
        <w:t xml:space="preserve">ustala się: </w:t>
      </w:r>
    </w:p>
    <w:p w14:paraId="54AC3A4A" w14:textId="77777777" w:rsidR="00BD5C26" w:rsidRPr="009E0886" w:rsidRDefault="00BD5C26" w:rsidP="00AE0E81">
      <w:pPr>
        <w:numPr>
          <w:ilvl w:val="1"/>
          <w:numId w:val="29"/>
        </w:numPr>
        <w:tabs>
          <w:tab w:val="clear" w:pos="1080"/>
          <w:tab w:val="left" w:pos="720"/>
        </w:tabs>
        <w:rPr>
          <w:lang w:eastAsia="pl-PL"/>
        </w:rPr>
      </w:pPr>
      <w:r w:rsidRPr="009E0886">
        <w:rPr>
          <w:lang w:eastAsia="pl-PL"/>
        </w:rPr>
        <w:t xml:space="preserve">realizację nowej zabudowy o formie, skali, sposobie lokalizacji kontynuujących cechy zabudowy historycznej, zgodnie z ustaleniami szczegółowymi dla poszczególnych terenów; </w:t>
      </w:r>
    </w:p>
    <w:p w14:paraId="6E44F9E1" w14:textId="77777777" w:rsidR="00BD5C26" w:rsidRPr="009E0886" w:rsidRDefault="00BD5C26" w:rsidP="00AE0E81">
      <w:pPr>
        <w:numPr>
          <w:ilvl w:val="1"/>
          <w:numId w:val="29"/>
        </w:numPr>
        <w:tabs>
          <w:tab w:val="clear" w:pos="1080"/>
          <w:tab w:val="left" w:pos="720"/>
        </w:tabs>
        <w:rPr>
          <w:lang w:eastAsia="pl-PL"/>
        </w:rPr>
      </w:pPr>
      <w:r w:rsidRPr="009E0886">
        <w:rPr>
          <w:lang w:eastAsia="pl-PL"/>
        </w:rPr>
        <w:t xml:space="preserve">zakaz stosowania ogrodzeń z prefabrykatów betonowych; obowiązuje stosowanie ogrodzeń na podmurówce z przęsłami z płaskowników i prętów lub rur stalowych o profilu kwadratowym; dopuszcza się ogrodzenia z siatki zgrzewanej lub plecionej; </w:t>
      </w:r>
    </w:p>
    <w:p w14:paraId="67331423" w14:textId="77777777" w:rsidR="00BD5C26" w:rsidRPr="009E0886" w:rsidRDefault="00BD5C26" w:rsidP="00AE0E81">
      <w:pPr>
        <w:numPr>
          <w:ilvl w:val="1"/>
          <w:numId w:val="29"/>
        </w:numPr>
        <w:tabs>
          <w:tab w:val="clear" w:pos="1080"/>
          <w:tab w:val="left" w:pos="720"/>
        </w:tabs>
        <w:rPr>
          <w:lang w:eastAsia="pl-PL"/>
        </w:rPr>
      </w:pPr>
      <w:r w:rsidRPr="009E0886">
        <w:rPr>
          <w:lang w:eastAsia="pl-PL"/>
        </w:rPr>
        <w:t xml:space="preserve">zakaz budowy nowych napowietrznych linii elektroenergetycznych i telekomunikacyjnych; </w:t>
      </w:r>
    </w:p>
    <w:p w14:paraId="2D987608" w14:textId="77777777" w:rsidR="00BD5C26" w:rsidRPr="009E0886" w:rsidRDefault="00BD5C26" w:rsidP="00AE0E81">
      <w:pPr>
        <w:numPr>
          <w:ilvl w:val="1"/>
          <w:numId w:val="29"/>
        </w:numPr>
        <w:tabs>
          <w:tab w:val="clear" w:pos="1080"/>
          <w:tab w:val="left" w:pos="720"/>
        </w:tabs>
        <w:rPr>
          <w:lang w:eastAsia="pl-PL"/>
        </w:rPr>
      </w:pPr>
      <w:r w:rsidRPr="009E0886">
        <w:rPr>
          <w:lang w:eastAsia="pl-PL"/>
        </w:rPr>
        <w:t xml:space="preserve">możliwość budowy nadziemnych zbiorników na gaz płynny wyłącznie w głębi działki budowlanej, przesłoniętych w widoku od strony frontu działki budowlanej przez budynki zlokalizowane na tej działce. </w:t>
      </w:r>
    </w:p>
    <w:p w14:paraId="4CF4D949" w14:textId="77777777" w:rsidR="00BD5C26" w:rsidRPr="009E0886" w:rsidRDefault="00BD5C26" w:rsidP="00AE0E81">
      <w:pPr>
        <w:numPr>
          <w:ilvl w:val="0"/>
          <w:numId w:val="24"/>
        </w:numPr>
        <w:tabs>
          <w:tab w:val="left" w:pos="720"/>
          <w:tab w:val="num" w:pos="772"/>
        </w:tabs>
        <w:rPr>
          <w:lang w:eastAsia="pl-PL"/>
        </w:rPr>
      </w:pPr>
      <w:r w:rsidRPr="009E0886">
        <w:rPr>
          <w:lang w:eastAsia="pl-PL"/>
        </w:rPr>
        <w:t>w granicach strefy sanitarnej w odległości 50,0 m od cmentarza, wyznaczonej od granic terenu cmentarza, oznaczonej na rysunku:</w:t>
      </w:r>
    </w:p>
    <w:p w14:paraId="6840B130" w14:textId="77777777" w:rsidR="00BD5C26" w:rsidRPr="009E0886" w:rsidRDefault="00BD5C26" w:rsidP="00AE0E81">
      <w:pPr>
        <w:pStyle w:val="Akapitzlist"/>
        <w:numPr>
          <w:ilvl w:val="0"/>
          <w:numId w:val="30"/>
        </w:numPr>
        <w:tabs>
          <w:tab w:val="left" w:pos="1134"/>
        </w:tabs>
        <w:ind w:left="1134" w:hanging="425"/>
        <w:rPr>
          <w:lang w:eastAsia="pl-PL"/>
        </w:rPr>
      </w:pPr>
      <w:r w:rsidRPr="009E0886">
        <w:rPr>
          <w:lang w:eastAsia="pl-PL"/>
        </w:rPr>
        <w:t xml:space="preserve">obowiązuje zakaz lokalizacji zabudowań mieszkalnych, zakładów produkujących artykuły żywności, zakładów żywienia zbiorowego oraz zakładów przechowujących artykuły żywności, </w:t>
      </w:r>
    </w:p>
    <w:p w14:paraId="14DA7F51" w14:textId="77777777" w:rsidR="00BD5C26" w:rsidRPr="009E0886" w:rsidRDefault="00BD5C26" w:rsidP="00AE0E81">
      <w:pPr>
        <w:numPr>
          <w:ilvl w:val="0"/>
          <w:numId w:val="24"/>
        </w:numPr>
        <w:tabs>
          <w:tab w:val="left" w:pos="720"/>
          <w:tab w:val="num" w:pos="772"/>
        </w:tabs>
        <w:rPr>
          <w:lang w:eastAsia="pl-PL"/>
        </w:rPr>
      </w:pPr>
      <w:r w:rsidRPr="009E0886">
        <w:rPr>
          <w:lang w:eastAsia="pl-PL"/>
        </w:rPr>
        <w:t>w strefie ochrony ekspozycji:</w:t>
      </w:r>
    </w:p>
    <w:p w14:paraId="1D530A17" w14:textId="77777777" w:rsidR="00BD5C26" w:rsidRPr="009E0886" w:rsidRDefault="00BD5C26" w:rsidP="00AE0E81">
      <w:pPr>
        <w:numPr>
          <w:ilvl w:val="1"/>
          <w:numId w:val="31"/>
        </w:numPr>
        <w:tabs>
          <w:tab w:val="clear" w:pos="1140"/>
        </w:tabs>
        <w:ind w:hanging="431"/>
        <w:rPr>
          <w:lang w:eastAsia="pl-PL"/>
        </w:rPr>
      </w:pPr>
      <w:r w:rsidRPr="009E0886">
        <w:rPr>
          <w:lang w:eastAsia="pl-PL"/>
        </w:rPr>
        <w:t xml:space="preserve">dla ochrony przedpola wartościowych kulturowo obiektów i obszarów wyznacza się strefy ochrony ekspozycji. W granicach stref ustala się: </w:t>
      </w:r>
    </w:p>
    <w:p w14:paraId="15B6C8A9" w14:textId="77777777" w:rsidR="00BD5C26" w:rsidRPr="009E0886" w:rsidRDefault="00BD5C26" w:rsidP="00AE0E81">
      <w:pPr>
        <w:numPr>
          <w:ilvl w:val="1"/>
          <w:numId w:val="31"/>
        </w:numPr>
        <w:tabs>
          <w:tab w:val="clear" w:pos="1140"/>
        </w:tabs>
        <w:ind w:hanging="431"/>
        <w:rPr>
          <w:lang w:eastAsia="pl-PL"/>
        </w:rPr>
      </w:pPr>
      <w:r w:rsidRPr="009E0886">
        <w:rPr>
          <w:lang w:eastAsia="pl-PL"/>
        </w:rPr>
        <w:lastRenderedPageBreak/>
        <w:t xml:space="preserve">ograniczenie wysokości zabudowy do 9,0 m w granicach obszarów przeznaczonych pod zabudowę; </w:t>
      </w:r>
    </w:p>
    <w:p w14:paraId="203CA6A1" w14:textId="77777777" w:rsidR="00BD5C26" w:rsidRPr="009E0886" w:rsidRDefault="00BD5C26" w:rsidP="00AE0E81">
      <w:pPr>
        <w:numPr>
          <w:ilvl w:val="1"/>
          <w:numId w:val="31"/>
        </w:numPr>
        <w:tabs>
          <w:tab w:val="clear" w:pos="1140"/>
        </w:tabs>
        <w:ind w:hanging="431"/>
        <w:rPr>
          <w:lang w:eastAsia="pl-PL"/>
        </w:rPr>
      </w:pPr>
      <w:r w:rsidRPr="009E0886">
        <w:rPr>
          <w:lang w:eastAsia="pl-PL"/>
        </w:rPr>
        <w:t>zakaz lokalizacji masztów, obiektów (instalacji) telekomunikacyjnych, sieci energetycznych o wysokości przekraczającej 10,0 m;</w:t>
      </w:r>
    </w:p>
    <w:p w14:paraId="51D140E9" w14:textId="77777777" w:rsidR="00BD5C26" w:rsidRPr="009E0886" w:rsidRDefault="00BD5C26" w:rsidP="00AE0E81">
      <w:pPr>
        <w:numPr>
          <w:ilvl w:val="1"/>
          <w:numId w:val="31"/>
        </w:numPr>
        <w:tabs>
          <w:tab w:val="clear" w:pos="1140"/>
        </w:tabs>
        <w:ind w:hanging="431"/>
        <w:rPr>
          <w:lang w:eastAsia="pl-PL"/>
        </w:rPr>
      </w:pPr>
      <w:r w:rsidRPr="009E0886">
        <w:rPr>
          <w:lang w:eastAsia="pl-PL"/>
        </w:rPr>
        <w:t xml:space="preserve">zakaz </w:t>
      </w:r>
      <w:proofErr w:type="spellStart"/>
      <w:r w:rsidRPr="009E0886">
        <w:rPr>
          <w:lang w:eastAsia="pl-PL"/>
        </w:rPr>
        <w:t>nasadzeń</w:t>
      </w:r>
      <w:proofErr w:type="spellEnd"/>
      <w:r w:rsidRPr="009E0886">
        <w:rPr>
          <w:lang w:eastAsia="pl-PL"/>
        </w:rPr>
        <w:t xml:space="preserve"> zwartej zieleni wysokiej. </w:t>
      </w:r>
    </w:p>
    <w:p w14:paraId="63B3FCFD" w14:textId="77777777" w:rsidR="00BD5C26" w:rsidRPr="009E0886" w:rsidRDefault="00BD5C26" w:rsidP="00BD5C26">
      <w:pPr>
        <w:rPr>
          <w:lang w:eastAsia="pl-PL"/>
        </w:rPr>
      </w:pPr>
    </w:p>
    <w:p w14:paraId="0AFD67A8" w14:textId="77777777" w:rsidR="00BD5C26" w:rsidRPr="009E0886" w:rsidRDefault="00BD5C26" w:rsidP="00BD5C26">
      <w:pPr>
        <w:rPr>
          <w:lang w:eastAsia="pl-PL"/>
        </w:rPr>
      </w:pPr>
      <w:r w:rsidRPr="009E0886">
        <w:rPr>
          <w:lang w:eastAsia="pl-PL"/>
        </w:rPr>
        <w:t>Warunki gruntowo–wodne: Warunki geotechniczne w chwili obecnej nieznane. Rozpoznanie sytuacji gruntowo–wodnej, pozostawia się w obowiązkach opracowującego dokumentacje projektową pod zaplanowaną inwestycję.</w:t>
      </w:r>
    </w:p>
    <w:p w14:paraId="367E412B" w14:textId="77777777" w:rsidR="00BD5C26" w:rsidRPr="009E0886" w:rsidRDefault="00BD5C26" w:rsidP="00BD5C26">
      <w:pPr>
        <w:rPr>
          <w:lang w:eastAsia="pl-PL"/>
        </w:rPr>
      </w:pPr>
      <w:r w:rsidRPr="009E0886">
        <w:rPr>
          <w:lang w:eastAsia="pl-PL"/>
        </w:rPr>
        <w:t>Przyjęto założenie, że obszar gruntu przeznaczony pod inwestycję (teren inwestycji) jest</w:t>
      </w:r>
    </w:p>
    <w:p w14:paraId="2496DDBF" w14:textId="77777777" w:rsidR="00BD5C26" w:rsidRPr="009E0886" w:rsidRDefault="00BD5C26" w:rsidP="00BD5C26">
      <w:pPr>
        <w:rPr>
          <w:lang w:eastAsia="pl-PL"/>
        </w:rPr>
      </w:pPr>
      <w:r w:rsidRPr="009E0886">
        <w:rPr>
          <w:lang w:eastAsia="pl-PL"/>
        </w:rPr>
        <w:t>wystarczający dla spełnienia wymogów funkcjonalnych planowanej inwestycji.</w:t>
      </w:r>
    </w:p>
    <w:p w14:paraId="0B219006" w14:textId="77777777" w:rsidR="00E52859" w:rsidRPr="009E0886" w:rsidRDefault="00E52859" w:rsidP="00C05C0B">
      <w:pPr>
        <w:rPr>
          <w:lang w:eastAsia="pl-PL"/>
        </w:rPr>
      </w:pPr>
    </w:p>
    <w:p w14:paraId="14C86FF1" w14:textId="4B2F11D5" w:rsidR="00002ED6" w:rsidRPr="009E0886" w:rsidRDefault="00002ED6" w:rsidP="007F5827">
      <w:pPr>
        <w:pStyle w:val="Nagwek4"/>
      </w:pPr>
      <w:bookmarkStart w:id="22" w:name="_Toc462911411"/>
      <w:bookmarkStart w:id="23" w:name="_Toc26448755"/>
      <w:r w:rsidRPr="009E0886">
        <w:t>Uwarunkowania organizacyjno-logistyczne</w:t>
      </w:r>
      <w:bookmarkEnd w:id="22"/>
      <w:bookmarkEnd w:id="23"/>
    </w:p>
    <w:p w14:paraId="687B1FFA" w14:textId="7B1A75DF" w:rsidR="00002ED6" w:rsidRPr="009E0886" w:rsidRDefault="00002ED6" w:rsidP="00002ED6">
      <w:r w:rsidRPr="009E0886">
        <w:t>Wszelkie czynności związane z wykonywaniem rob</w:t>
      </w:r>
      <w:r w:rsidR="00AE751A" w:rsidRPr="009E0886">
        <w:t>ót budowlanych Wykonawca winien</w:t>
      </w:r>
      <w:r w:rsidR="00AE751A" w:rsidRPr="009E0886">
        <w:br/>
      </w:r>
      <w:r w:rsidRPr="009E0886">
        <w:t xml:space="preserve">z odpowiednim wyprzedzeniem uzgadniać z Zamawiającym oraz </w:t>
      </w:r>
      <w:r w:rsidR="007C3F06" w:rsidRPr="009E0886">
        <w:t>Użytkownikami</w:t>
      </w:r>
      <w:r w:rsidR="00722336" w:rsidRPr="009E0886">
        <w:t xml:space="preserve"> nieruchomości</w:t>
      </w:r>
      <w:r w:rsidRPr="009E0886">
        <w:t>, na terenie których prowadzone będą prace.</w:t>
      </w:r>
    </w:p>
    <w:p w14:paraId="097BAB47" w14:textId="4EFBBE99" w:rsidR="00002ED6" w:rsidRPr="009E0886" w:rsidRDefault="00002ED6" w:rsidP="00002ED6">
      <w:r w:rsidRPr="009E0886">
        <w:t>Wykonawca powinien, jeżeli jest to konieczne, przewidzieć o</w:t>
      </w:r>
      <w:r w:rsidR="00AE751A" w:rsidRPr="009E0886">
        <w:t>dpowiednie zabezpieczenie robót</w:t>
      </w:r>
      <w:r w:rsidR="00627E88" w:rsidRPr="009E0886">
        <w:t xml:space="preserve"> </w:t>
      </w:r>
      <w:r w:rsidRPr="009E0886">
        <w:t>w obrębie pasów drogowych, a także zapewnić niezbędną organizacje ruchu zgodnie z wytycznymi zarządcy danej drogi.</w:t>
      </w:r>
    </w:p>
    <w:p w14:paraId="3AB6845A" w14:textId="77777777" w:rsidR="00B477AF" w:rsidRPr="009E0886" w:rsidRDefault="00B477AF" w:rsidP="00B477AF">
      <w:pPr>
        <w:rPr>
          <w:rFonts w:eastAsiaTheme="majorEastAsia"/>
        </w:rPr>
      </w:pPr>
      <w:bookmarkStart w:id="24" w:name="_Toc462911412"/>
    </w:p>
    <w:p w14:paraId="68667CC9" w14:textId="22D94E9C" w:rsidR="00002ED6" w:rsidRPr="009E0886" w:rsidRDefault="00002ED6" w:rsidP="007F5827">
      <w:pPr>
        <w:pStyle w:val="Nagwek4"/>
      </w:pPr>
      <w:bookmarkStart w:id="25" w:name="_Toc26448756"/>
      <w:r w:rsidRPr="009E0886">
        <w:t>Uwarunkowania środowiskowe</w:t>
      </w:r>
      <w:bookmarkEnd w:id="24"/>
      <w:bookmarkEnd w:id="25"/>
    </w:p>
    <w:p w14:paraId="70055426" w14:textId="68131483" w:rsidR="00C05C0B" w:rsidRPr="009E0886" w:rsidRDefault="00002ED6" w:rsidP="00002ED6">
      <w:pPr>
        <w:rPr>
          <w:lang w:eastAsia="pl-PL"/>
        </w:rPr>
      </w:pPr>
      <w:r w:rsidRPr="009E0886">
        <w:rPr>
          <w:lang w:eastAsia="pl-PL"/>
        </w:rPr>
        <w:t xml:space="preserve">Inwestycja nie jest zakwalifikowana do przedsięwzięć mogących zawsze lub potencjalnie znacząco oddziaływać na środowisko w myśl </w:t>
      </w:r>
      <w:r w:rsidRPr="009E0886">
        <w:rPr>
          <w:rStyle w:val="h2"/>
        </w:rPr>
        <w:t>Rozporządzenia Rady Minis</w:t>
      </w:r>
      <w:r w:rsidR="00EF7211" w:rsidRPr="009E0886">
        <w:rPr>
          <w:rStyle w:val="h2"/>
        </w:rPr>
        <w:t>trów z dnia 9 listopada 2010 r.</w:t>
      </w:r>
      <w:r w:rsidR="001D2913" w:rsidRPr="009E0886">
        <w:rPr>
          <w:rStyle w:val="h2"/>
        </w:rPr>
        <w:t xml:space="preserve"> </w:t>
      </w:r>
      <w:r w:rsidRPr="009E0886">
        <w:rPr>
          <w:rStyle w:val="h2"/>
        </w:rPr>
        <w:t>w sprawie przedsięwzięć mogących znacząco oddziaływać na środowisko</w:t>
      </w:r>
      <w:r w:rsidRPr="009E0886">
        <w:rPr>
          <w:lang w:eastAsia="pl-PL"/>
        </w:rPr>
        <w:t>.</w:t>
      </w:r>
    </w:p>
    <w:p w14:paraId="2FBF68F9" w14:textId="5F85F197" w:rsidR="0026431B" w:rsidRPr="009E0886" w:rsidRDefault="00FB3931" w:rsidP="0026431B">
      <w:pPr>
        <w:rPr>
          <w:rFonts w:eastAsiaTheme="minorHAnsi"/>
        </w:rPr>
      </w:pPr>
      <w:bookmarkStart w:id="26" w:name="_Toc462911413"/>
      <w:bookmarkStart w:id="27" w:name="_Toc463266168"/>
      <w:r w:rsidRPr="009E0886">
        <w:rPr>
          <w:rFonts w:eastAsiaTheme="minorHAnsi"/>
        </w:rPr>
        <w:t>Zastosowane r</w:t>
      </w:r>
      <w:r w:rsidR="0026431B" w:rsidRPr="009E0886">
        <w:rPr>
          <w:rFonts w:eastAsiaTheme="minorHAnsi"/>
        </w:rPr>
        <w:t>ozwiązania technologiczne pozytywnie wpły</w:t>
      </w:r>
      <w:r w:rsidR="00F653EB" w:rsidRPr="009E0886">
        <w:rPr>
          <w:rFonts w:eastAsiaTheme="minorHAnsi"/>
        </w:rPr>
        <w:t>ną</w:t>
      </w:r>
      <w:r w:rsidR="0026431B" w:rsidRPr="009E0886">
        <w:rPr>
          <w:rFonts w:eastAsiaTheme="minorHAnsi"/>
        </w:rPr>
        <w:t xml:space="preserve"> na ograniczenie szkodliwych emisji i w żadnym razie nie stanowią zagrożenia dla środowiska naturalnego w świetle obowiązującego prawa. Z ustawy z dnia 27 kwietnia 2001 r. Prawo Ochrony Środowiska oraz ustawy z dnia 3 października 2008 r. o udostępnianiu informacji o środowisku i jego ochronie, udziale społeczeństwa w ochronie środowiska oraz o ocenach oddziaływania na </w:t>
      </w:r>
      <w:r w:rsidR="0026431B" w:rsidRPr="009E0886">
        <w:rPr>
          <w:rFonts w:eastAsiaTheme="minorHAnsi"/>
        </w:rPr>
        <w:lastRenderedPageBreak/>
        <w:t xml:space="preserve">środowisko wynika, iż planowana inwestycja nie wymaga sporządzania raportu oddziaływania na środowisko. </w:t>
      </w:r>
    </w:p>
    <w:p w14:paraId="5D2AD885" w14:textId="270BD6E0" w:rsidR="0026431B" w:rsidRPr="009E0886" w:rsidRDefault="0026431B" w:rsidP="0026431B">
      <w:pPr>
        <w:rPr>
          <w:rFonts w:eastAsiaTheme="minorHAnsi"/>
        </w:rPr>
      </w:pPr>
      <w:r w:rsidRPr="009E0886">
        <w:rPr>
          <w:rFonts w:eastAsiaTheme="minorHAnsi"/>
        </w:rPr>
        <w:t xml:space="preserve">Wszystkie </w:t>
      </w:r>
      <w:r w:rsidR="00FB3931" w:rsidRPr="009E0886">
        <w:rPr>
          <w:rFonts w:eastAsiaTheme="minorHAnsi"/>
        </w:rPr>
        <w:t xml:space="preserve">zastosowane </w:t>
      </w:r>
      <w:r w:rsidRPr="009E0886">
        <w:rPr>
          <w:rFonts w:eastAsiaTheme="minorHAnsi"/>
        </w:rPr>
        <w:t xml:space="preserve">urządzenia </w:t>
      </w:r>
      <w:r w:rsidR="00B477AF" w:rsidRPr="009E0886">
        <w:rPr>
          <w:rFonts w:eastAsiaTheme="minorHAnsi"/>
        </w:rPr>
        <w:t xml:space="preserve">muszą </w:t>
      </w:r>
      <w:r w:rsidRPr="009E0886">
        <w:rPr>
          <w:rFonts w:eastAsiaTheme="minorHAnsi"/>
        </w:rPr>
        <w:t xml:space="preserve">posiadać ważne potwierdzenia lub deklaracje zgodności z obowiązującymi normami. Zmiany w środowisku powstałe w wyniku prowadzenia prac związanych z realizacją </w:t>
      </w:r>
      <w:r w:rsidR="00FB3931" w:rsidRPr="009E0886">
        <w:rPr>
          <w:rFonts w:eastAsiaTheme="minorHAnsi"/>
        </w:rPr>
        <w:t>zadania</w:t>
      </w:r>
      <w:r w:rsidRPr="009E0886">
        <w:rPr>
          <w:rFonts w:eastAsiaTheme="minorHAnsi"/>
        </w:rPr>
        <w:t xml:space="preserve"> nie </w:t>
      </w:r>
      <w:r w:rsidR="00822E53" w:rsidRPr="009E0886">
        <w:rPr>
          <w:rFonts w:eastAsiaTheme="minorHAnsi"/>
        </w:rPr>
        <w:t>mogą w żaden sposób negatywnie</w:t>
      </w:r>
      <w:r w:rsidRPr="009E0886">
        <w:rPr>
          <w:rFonts w:eastAsiaTheme="minorHAnsi"/>
        </w:rPr>
        <w:t xml:space="preserve"> </w:t>
      </w:r>
      <w:r w:rsidR="00B477AF" w:rsidRPr="009E0886">
        <w:rPr>
          <w:rFonts w:eastAsiaTheme="minorHAnsi"/>
        </w:rPr>
        <w:t>oddziaływ</w:t>
      </w:r>
      <w:r w:rsidR="00822E53" w:rsidRPr="009E0886">
        <w:rPr>
          <w:rFonts w:eastAsiaTheme="minorHAnsi"/>
        </w:rPr>
        <w:t>ać</w:t>
      </w:r>
      <w:r w:rsidRPr="009E0886">
        <w:rPr>
          <w:rFonts w:eastAsiaTheme="minorHAnsi"/>
        </w:rPr>
        <w:t xml:space="preserve"> na środowisko.</w:t>
      </w:r>
    </w:p>
    <w:p w14:paraId="6DA97748" w14:textId="77777777" w:rsidR="0026431B" w:rsidRPr="009E0886" w:rsidRDefault="0026431B" w:rsidP="0026431B"/>
    <w:p w14:paraId="3959D122" w14:textId="2E7D6339" w:rsidR="00002ED6" w:rsidRPr="009E0886" w:rsidRDefault="00002ED6" w:rsidP="007F5827">
      <w:pPr>
        <w:pStyle w:val="Nagwek3"/>
      </w:pPr>
      <w:bookmarkStart w:id="28" w:name="_Toc26448757"/>
      <w:r w:rsidRPr="009E0886">
        <w:t>Ogólne właściwości funkcjonalno-użytkowe</w:t>
      </w:r>
      <w:bookmarkEnd w:id="26"/>
      <w:bookmarkEnd w:id="27"/>
      <w:bookmarkEnd w:id="28"/>
    </w:p>
    <w:p w14:paraId="021129B4" w14:textId="6D017530" w:rsidR="00B17570" w:rsidRPr="009E0886" w:rsidRDefault="00FD2FAD" w:rsidP="00FD2FAD">
      <w:r w:rsidRPr="009E0886">
        <w:t xml:space="preserve">Obiekty po </w:t>
      </w:r>
      <w:r w:rsidR="00A95E61" w:rsidRPr="009E0886">
        <w:t xml:space="preserve">zakończeniu </w:t>
      </w:r>
      <w:r w:rsidR="0058151B" w:rsidRPr="009E0886">
        <w:t>robót</w:t>
      </w:r>
      <w:r w:rsidRPr="009E0886">
        <w:t xml:space="preserve"> muszą odpowiadać przede wszystkim wymaganiom Rozporządzenia Ministra Infrastruktury z dnia 12 kwietnia 2002 r. w sprawie warunków technicznych, jakim powinny odpowiadać budynki i ich usytuowanie oraz innym przepisom szczegółowym i odrębnym.</w:t>
      </w:r>
    </w:p>
    <w:p w14:paraId="6BC7EE76" w14:textId="77777777" w:rsidR="001E5233" w:rsidRPr="009E0886" w:rsidRDefault="001E5233" w:rsidP="00627E88">
      <w:r w:rsidRPr="009E0886">
        <w:t>W szczególności obligatoryjne mają zostać spełnione wymagania załącznika do Rozporządzenia Ministra Rolnictwa I Rozwoju Wsi z dnia 20 lipca 2016 r. w sprawie szczegółowych warunków i trybu przyznawania oraz wypłaty pomocy finansowej na operacje typu „Inwestycje w targowiska lub obiekty budowlane przeznaczone na cele promocji lokalnych produktów” w ramach poddziałania „Wsparcie inwestycji w tworzenie, ulepszanie i rozwijanie podstawowych usług lokalnych dla ludności wiejskiej, w tym rekreacji, kultury i powiązanej infrastruktury” objętych Programem Rozwoju Obszarów Wiejskich na lata 2014–2020 (Dz. U. poz. 1230), wg którego targowisko powinno być:</w:t>
      </w:r>
    </w:p>
    <w:p w14:paraId="7014206C" w14:textId="77777777" w:rsidR="001E5233" w:rsidRPr="009E0886" w:rsidRDefault="001E5233" w:rsidP="00627E88">
      <w:pPr>
        <w:numPr>
          <w:ilvl w:val="0"/>
          <w:numId w:val="32"/>
        </w:numPr>
      </w:pPr>
      <w:r w:rsidRPr="009E0886">
        <w:t>utwardzone;</w:t>
      </w:r>
    </w:p>
    <w:p w14:paraId="4F2CBD4E" w14:textId="77777777" w:rsidR="001E5233" w:rsidRPr="009E0886" w:rsidRDefault="001E5233" w:rsidP="00627E88">
      <w:pPr>
        <w:numPr>
          <w:ilvl w:val="0"/>
          <w:numId w:val="32"/>
        </w:numPr>
      </w:pPr>
      <w:r w:rsidRPr="009E0886">
        <w:t>oświetlone;</w:t>
      </w:r>
    </w:p>
    <w:p w14:paraId="02672CBC" w14:textId="77777777" w:rsidR="001E5233" w:rsidRPr="009E0886" w:rsidRDefault="001E5233" w:rsidP="00627E88">
      <w:pPr>
        <w:numPr>
          <w:ilvl w:val="0"/>
          <w:numId w:val="32"/>
        </w:numPr>
      </w:pPr>
      <w:r w:rsidRPr="009E0886">
        <w:t>przyłączone do sieci wodociągowej, kanalizacyjnej i elektroenergetycznej;</w:t>
      </w:r>
    </w:p>
    <w:p w14:paraId="4B2BE224" w14:textId="77777777" w:rsidR="001E5233" w:rsidRPr="009E0886" w:rsidRDefault="001E5233" w:rsidP="00627E88">
      <w:pPr>
        <w:numPr>
          <w:ilvl w:val="0"/>
          <w:numId w:val="32"/>
        </w:numPr>
      </w:pPr>
      <w:r w:rsidRPr="009E0886">
        <w:t>wyposażone w:</w:t>
      </w:r>
    </w:p>
    <w:p w14:paraId="6D8F619C" w14:textId="77777777" w:rsidR="001E5233" w:rsidRPr="009E0886" w:rsidRDefault="001E5233" w:rsidP="00627E88">
      <w:pPr>
        <w:numPr>
          <w:ilvl w:val="0"/>
          <w:numId w:val="34"/>
        </w:numPr>
      </w:pPr>
      <w:r w:rsidRPr="009E0886">
        <w:t>odpływy wody deszczowej,</w:t>
      </w:r>
    </w:p>
    <w:p w14:paraId="30A0890C" w14:textId="77777777" w:rsidR="001E5233" w:rsidRPr="009E0886" w:rsidRDefault="001E5233" w:rsidP="00627E88">
      <w:pPr>
        <w:numPr>
          <w:ilvl w:val="0"/>
          <w:numId w:val="34"/>
        </w:numPr>
      </w:pPr>
      <w:r w:rsidRPr="009E0886">
        <w:t>zadaszone stoiska, które powinny zajmować co najmniej połowę powierzchni handlowej targowiska,</w:t>
      </w:r>
    </w:p>
    <w:p w14:paraId="19B65014" w14:textId="77777777" w:rsidR="001E5233" w:rsidRPr="009E0886" w:rsidRDefault="001E5233" w:rsidP="00627E88">
      <w:pPr>
        <w:numPr>
          <w:ilvl w:val="0"/>
          <w:numId w:val="34"/>
        </w:numPr>
      </w:pPr>
      <w:r w:rsidRPr="009E0886">
        <w:t>miejsca parkingowe oraz urządzenia sanitarnohigieniczne;</w:t>
      </w:r>
    </w:p>
    <w:p w14:paraId="022AC405" w14:textId="77777777" w:rsidR="001E5233" w:rsidRPr="009E0886" w:rsidRDefault="001E5233" w:rsidP="00627E88">
      <w:pPr>
        <w:numPr>
          <w:ilvl w:val="0"/>
          <w:numId w:val="33"/>
        </w:numPr>
      </w:pPr>
      <w:r w:rsidRPr="009E0886">
        <w:t>zorganizowane tak, aby umożliwić rolnikom dostęp do punktów sprzedaży w sposób określony w regulaminie targowiska;</w:t>
      </w:r>
    </w:p>
    <w:p w14:paraId="3DAEA27F" w14:textId="77777777" w:rsidR="001E5233" w:rsidRPr="009E0886" w:rsidRDefault="001E5233" w:rsidP="00627E88">
      <w:pPr>
        <w:numPr>
          <w:ilvl w:val="0"/>
          <w:numId w:val="33"/>
        </w:numPr>
      </w:pPr>
      <w:r w:rsidRPr="009E0886">
        <w:t>oznaczone nazwą „Mój Rynek”;</w:t>
      </w:r>
    </w:p>
    <w:p w14:paraId="6F9CC232" w14:textId="77777777" w:rsidR="001E5233" w:rsidRPr="009E0886" w:rsidRDefault="001E5233" w:rsidP="00627E88">
      <w:pPr>
        <w:numPr>
          <w:ilvl w:val="0"/>
          <w:numId w:val="33"/>
        </w:numPr>
      </w:pPr>
      <w:r w:rsidRPr="009E0886">
        <w:lastRenderedPageBreak/>
        <w:t xml:space="preserve">oznaczone unijnym logo produkcji ekologicznej, którego wzór został określony w załączniku XI do rozporządzenia Komisji (WE) nr 889/2008 z dnia 5 września 2008 r. ustanawiającego szczegółowe zasady wdrażania rozporządzenia Rady (WE) nr 834/2007 w sprawie produkcji ekologicznej i znakowania produktów ekologicznych w odniesieniu do produkcji ekologicznej, znakowania i kontroli (Dz. Urz. UE L 250 z 18.09.2009, str. 1, z </w:t>
      </w:r>
      <w:proofErr w:type="spellStart"/>
      <w:r w:rsidRPr="009E0886">
        <w:t>późn</w:t>
      </w:r>
      <w:proofErr w:type="spellEnd"/>
      <w:r w:rsidRPr="009E0886">
        <w:t>. zm.1)).</w:t>
      </w:r>
    </w:p>
    <w:p w14:paraId="6BD2E3C2" w14:textId="77777777" w:rsidR="00627E88" w:rsidRPr="009E0886" w:rsidRDefault="00627E88" w:rsidP="00627E88"/>
    <w:p w14:paraId="6BF9AD78" w14:textId="77777777" w:rsidR="00627E88" w:rsidRPr="009E0886" w:rsidRDefault="00627E88" w:rsidP="00FD2FAD"/>
    <w:p w14:paraId="537BBE0E" w14:textId="27C71B93" w:rsidR="00A14BCE" w:rsidRPr="009E0886" w:rsidRDefault="00A14BCE" w:rsidP="00A14BCE">
      <w:pPr>
        <w:pStyle w:val="Nagwek3"/>
      </w:pPr>
      <w:bookmarkStart w:id="29" w:name="_Toc26448758"/>
      <w:r w:rsidRPr="009E0886">
        <w:t>Szczegółowe właściwości funkcjonalno-użytkowe</w:t>
      </w:r>
      <w:bookmarkEnd w:id="29"/>
    </w:p>
    <w:p w14:paraId="4A2F3AE7" w14:textId="68B2D217" w:rsidR="00C974A6" w:rsidRPr="009E0886" w:rsidRDefault="00C974A6" w:rsidP="00C974A6">
      <w:pPr>
        <w:rPr>
          <w:b/>
        </w:rPr>
      </w:pPr>
      <w:bookmarkStart w:id="30" w:name="_Hlk11321238"/>
      <w:r w:rsidRPr="009E0886">
        <w:rPr>
          <w:b/>
        </w:rPr>
        <w:t>Zakres  przedsięwzięcia</w:t>
      </w:r>
    </w:p>
    <w:p w14:paraId="448D58C1" w14:textId="6E170E6C" w:rsidR="00A05921" w:rsidRPr="009E0886" w:rsidRDefault="00A05921" w:rsidP="00A05921">
      <w:r w:rsidRPr="009E0886">
        <w:t>Podstawowym założeniem funkcjonalnym jest zwiększenie standardu istniejącego targowiska poprzez wyodrębnienie stref funkcjonalnych i określenie ich wymagań oraz budowę nowych i modernizację istniejących elementów infrastruktury.</w:t>
      </w:r>
    </w:p>
    <w:p w14:paraId="495911B4" w14:textId="77777777" w:rsidR="00627E88" w:rsidRPr="009E0886" w:rsidRDefault="00627E88" w:rsidP="00627E88">
      <w:r w:rsidRPr="009E0886">
        <w:t>Celem zadania musi być m.in.:</w:t>
      </w:r>
    </w:p>
    <w:p w14:paraId="7909119C" w14:textId="77777777" w:rsidR="00627E88" w:rsidRPr="009E0886" w:rsidRDefault="00627E88" w:rsidP="00627E88">
      <w:pPr>
        <w:numPr>
          <w:ilvl w:val="0"/>
          <w:numId w:val="21"/>
        </w:numPr>
        <w:tabs>
          <w:tab w:val="num" w:pos="0"/>
        </w:tabs>
        <w:suppressAutoHyphens/>
        <w:ind w:left="567" w:hanging="346"/>
        <w:rPr>
          <w:rFonts w:eastAsia="Calibri"/>
        </w:rPr>
      </w:pPr>
      <w:r w:rsidRPr="009E0886">
        <w:t>dostosowanie targowiska do promocji lokalnych produktów,</w:t>
      </w:r>
    </w:p>
    <w:p w14:paraId="6BF58B19" w14:textId="77777777" w:rsidR="00627E88" w:rsidRPr="009E0886" w:rsidRDefault="00627E88" w:rsidP="00627E88">
      <w:pPr>
        <w:numPr>
          <w:ilvl w:val="0"/>
          <w:numId w:val="21"/>
        </w:numPr>
        <w:tabs>
          <w:tab w:val="num" w:pos="0"/>
        </w:tabs>
        <w:suppressAutoHyphens/>
        <w:ind w:left="567" w:hanging="346"/>
      </w:pPr>
      <w:r w:rsidRPr="009E0886">
        <w:rPr>
          <w:rFonts w:eastAsia="Calibri"/>
        </w:rPr>
        <w:t>poprawa komfortu użytkowania obiektu,</w:t>
      </w:r>
    </w:p>
    <w:p w14:paraId="45E640FB" w14:textId="77777777" w:rsidR="00627E88" w:rsidRPr="009E0886" w:rsidRDefault="00627E88" w:rsidP="00627E88">
      <w:pPr>
        <w:numPr>
          <w:ilvl w:val="0"/>
          <w:numId w:val="21"/>
        </w:numPr>
        <w:tabs>
          <w:tab w:val="num" w:pos="0"/>
        </w:tabs>
        <w:suppressAutoHyphens/>
        <w:ind w:left="567" w:hanging="346"/>
      </w:pPr>
      <w:r w:rsidRPr="009E0886">
        <w:t>zwiększenie udziału energii odnawialnej w produkcji energii,</w:t>
      </w:r>
    </w:p>
    <w:p w14:paraId="2D57C39D" w14:textId="77777777" w:rsidR="00627E88" w:rsidRPr="009E0886" w:rsidRDefault="00627E88" w:rsidP="00627E88">
      <w:pPr>
        <w:numPr>
          <w:ilvl w:val="0"/>
          <w:numId w:val="21"/>
        </w:numPr>
        <w:tabs>
          <w:tab w:val="num" w:pos="0"/>
        </w:tabs>
        <w:suppressAutoHyphens/>
        <w:ind w:left="567" w:hanging="346"/>
      </w:pPr>
      <w:r w:rsidRPr="009E0886">
        <w:t>obniżenie zużycia i kosztów zakupu energii elektrycznej,</w:t>
      </w:r>
    </w:p>
    <w:p w14:paraId="1AF81D21" w14:textId="790FD323" w:rsidR="00627E88" w:rsidRPr="009E0886" w:rsidRDefault="00627E88" w:rsidP="00627E88">
      <w:pPr>
        <w:numPr>
          <w:ilvl w:val="0"/>
          <w:numId w:val="21"/>
        </w:numPr>
        <w:tabs>
          <w:tab w:val="num" w:pos="0"/>
        </w:tabs>
        <w:suppressAutoHyphens/>
        <w:ind w:left="567" w:hanging="346"/>
        <w:rPr>
          <w:rFonts w:eastAsia="Calibri"/>
          <w:shd w:val="clear" w:color="auto" w:fill="FFFF00"/>
        </w:rPr>
      </w:pPr>
      <w:r w:rsidRPr="009E0886">
        <w:t>redukcja zanieczyszczeń atmosfery w postaci ograniczenia emisji gazu CO</w:t>
      </w:r>
      <w:r w:rsidRPr="009E0886">
        <w:rPr>
          <w:vertAlign w:val="subscript"/>
        </w:rPr>
        <w:t>2</w:t>
      </w:r>
      <w:r w:rsidRPr="009E0886">
        <w:t xml:space="preserve"> w ilości proporcjonalnej do ilości energii uzyskanej z instalacji fotowoltaicznej zintegrowanej z oświetleniem terenu, co wpływa korzystnie nie tylko na klimat terytorialny, ale także na klimat całego otoczenia i kraju</w:t>
      </w:r>
    </w:p>
    <w:p w14:paraId="3B822C37" w14:textId="77777777" w:rsidR="00627E88" w:rsidRPr="009E0886" w:rsidRDefault="00627E88" w:rsidP="00627E88">
      <w:pPr>
        <w:numPr>
          <w:ilvl w:val="0"/>
          <w:numId w:val="21"/>
        </w:numPr>
        <w:tabs>
          <w:tab w:val="num" w:pos="0"/>
        </w:tabs>
        <w:suppressAutoHyphens/>
        <w:ind w:left="567" w:hanging="346"/>
      </w:pPr>
      <w:r w:rsidRPr="009E0886">
        <w:t>zagospodarowanie wód deszczowych z terenu projektowanej inwestycji</w:t>
      </w:r>
    </w:p>
    <w:p w14:paraId="0BE720C9" w14:textId="77777777" w:rsidR="00627E88" w:rsidRPr="009E0886" w:rsidRDefault="00627E88" w:rsidP="00627E88">
      <w:pPr>
        <w:numPr>
          <w:ilvl w:val="0"/>
          <w:numId w:val="21"/>
        </w:numPr>
        <w:tabs>
          <w:tab w:val="num" w:pos="0"/>
        </w:tabs>
        <w:suppressAutoHyphens/>
        <w:ind w:left="567" w:hanging="346"/>
      </w:pPr>
      <w:r w:rsidRPr="009E0886">
        <w:t>doprowadzenie wody do projektowanego ujęcia ogólnodostępnego</w:t>
      </w:r>
    </w:p>
    <w:p w14:paraId="0591387A" w14:textId="77777777" w:rsidR="00627E88" w:rsidRPr="009E0886" w:rsidRDefault="00627E88" w:rsidP="00A05921">
      <w:pPr>
        <w:rPr>
          <w:iCs/>
        </w:rPr>
      </w:pPr>
    </w:p>
    <w:p w14:paraId="7D92D04E" w14:textId="77777777" w:rsidR="00A05921" w:rsidRPr="009E0886" w:rsidRDefault="00A05921" w:rsidP="00A05921">
      <w:pPr>
        <w:rPr>
          <w:iCs/>
        </w:rPr>
      </w:pPr>
      <w:r w:rsidRPr="009E0886">
        <w:rPr>
          <w:iCs/>
        </w:rPr>
        <w:t xml:space="preserve">Przewiduje się takie rozwiązania </w:t>
      </w:r>
      <w:proofErr w:type="spellStart"/>
      <w:r w:rsidRPr="009E0886">
        <w:rPr>
          <w:iCs/>
        </w:rPr>
        <w:t>funkcjonalno</w:t>
      </w:r>
      <w:proofErr w:type="spellEnd"/>
      <w:r w:rsidRPr="009E0886">
        <w:rPr>
          <w:iCs/>
        </w:rPr>
        <w:t xml:space="preserve"> - przestrzenne, które stanowią kontynuację dotychczasowego działania targowiska. Nacisk kładzie się więc na polepszenie warunków technicznych funkcjonowania obiektu - podwyższenie standardu pracy osób sprzedających i komfortu zakupów dla klientów. </w:t>
      </w:r>
    </w:p>
    <w:p w14:paraId="044E4BA2" w14:textId="4D824311" w:rsidR="00A05921" w:rsidRPr="009E0886" w:rsidRDefault="00A05921" w:rsidP="00A05921">
      <w:pPr>
        <w:rPr>
          <w:iCs/>
        </w:rPr>
      </w:pPr>
      <w:r w:rsidRPr="009E0886">
        <w:rPr>
          <w:iCs/>
        </w:rPr>
        <w:lastRenderedPageBreak/>
        <w:t>Zakłada się możliwość wjazdu samochodów dostawczych na teren targowiska i sprzedaży towarów umieszczonych w ładowniach samochodów z tymczasowych stanowisk rozłożonych przez kupców.</w:t>
      </w:r>
    </w:p>
    <w:p w14:paraId="1953CEB3" w14:textId="3F2D759B" w:rsidR="00A05921" w:rsidRPr="009E0886" w:rsidRDefault="00A05921" w:rsidP="00A05921">
      <w:pPr>
        <w:rPr>
          <w:iCs/>
        </w:rPr>
      </w:pPr>
      <w:r w:rsidRPr="009E0886">
        <w:rPr>
          <w:iCs/>
        </w:rPr>
        <w:t>Na terenie targowiska, w alejkach dla kupujących i toalecie należy przewidzieć pełen dostęp dla osób niepełnosprawnych</w:t>
      </w:r>
    </w:p>
    <w:p w14:paraId="4AB82CBD" w14:textId="77777777" w:rsidR="00A05921" w:rsidRPr="009E0886" w:rsidRDefault="00A05921" w:rsidP="00A05921">
      <w:pPr>
        <w:rPr>
          <w:iCs/>
        </w:rPr>
      </w:pPr>
    </w:p>
    <w:p w14:paraId="56CFC673" w14:textId="77777777" w:rsidR="00AF4EAE" w:rsidRPr="00AF4EAE" w:rsidRDefault="00AF4EAE" w:rsidP="00AF4EAE">
      <w:bookmarkStart w:id="31" w:name="_Hlk29990830"/>
      <w:r w:rsidRPr="00AF4EAE">
        <w:rPr>
          <w:iCs/>
        </w:rPr>
        <w:t>Teren targowiska podzielono na sześć stref połączonych ciągami komunikacyjnymi.</w:t>
      </w:r>
    </w:p>
    <w:p w14:paraId="7BFCFF0B" w14:textId="77777777" w:rsidR="00AF4EAE" w:rsidRPr="00AF4EAE" w:rsidRDefault="00AF4EAE" w:rsidP="00AF4EAE">
      <w:pPr>
        <w:numPr>
          <w:ilvl w:val="0"/>
          <w:numId w:val="35"/>
        </w:numPr>
      </w:pPr>
      <w:r w:rsidRPr="00AF4EAE">
        <w:t xml:space="preserve">Strefa 1 (40,8m2) - obszar toalety ogólnodostępnej i pomieszczenia porządkowego. Obszar zadaszony. </w:t>
      </w:r>
    </w:p>
    <w:p w14:paraId="33D13DF6" w14:textId="77777777" w:rsidR="00AF4EAE" w:rsidRPr="00AF4EAE" w:rsidRDefault="00AF4EAE" w:rsidP="00AF4EAE">
      <w:pPr>
        <w:numPr>
          <w:ilvl w:val="0"/>
          <w:numId w:val="35"/>
        </w:numPr>
        <w:tabs>
          <w:tab w:val="num" w:pos="0"/>
        </w:tabs>
      </w:pPr>
      <w:r w:rsidRPr="00AF4EAE">
        <w:t xml:space="preserve">Strefa 2 (112,7m2) – </w:t>
      </w:r>
      <w:bookmarkStart w:id="32" w:name="_Hlk29988707"/>
      <w:r w:rsidRPr="00AF4EAE">
        <w:t>obszar zadaszony,  przeznaczony do handlu produktami rolno-spożywczych wyprodukowanych w systemie rolnictwa ekologicznego, zgodnie z rozporządzeniem Rady (WE) nr 834/2007 z dnia 28 czerwca 2007 r., - 6 stanowisk handlowych</w:t>
      </w:r>
    </w:p>
    <w:bookmarkEnd w:id="32"/>
    <w:p w14:paraId="06FF8131" w14:textId="602C2EBC" w:rsidR="00AF4EAE" w:rsidRPr="00AF4EAE" w:rsidRDefault="00AF4EAE" w:rsidP="00AF4EAE">
      <w:pPr>
        <w:numPr>
          <w:ilvl w:val="0"/>
          <w:numId w:val="35"/>
        </w:numPr>
      </w:pPr>
      <w:r w:rsidRPr="00AF4EAE">
        <w:t xml:space="preserve">Strefa 3 (460,8m2) -  </w:t>
      </w:r>
      <w:bookmarkStart w:id="33" w:name="_Hlk29988759"/>
      <w:r w:rsidRPr="00AF4EAE">
        <w:t xml:space="preserve">obszar zadaszony,  przeznaczony do handlu </w:t>
      </w:r>
      <w:r w:rsidR="003E4113">
        <w:t xml:space="preserve">produktami rolniczymi </w:t>
      </w:r>
      <w:r w:rsidRPr="00AF4EAE">
        <w:t xml:space="preserve">. </w:t>
      </w:r>
      <w:bookmarkEnd w:id="33"/>
      <w:r w:rsidRPr="00AF4EAE">
        <w:t>Dopuszcza się handel przy użyciu samochodów dostawczych ustawionych wewnątrz zadaszenia,</w:t>
      </w:r>
      <w:r w:rsidRPr="00AF4EAE">
        <w:rPr>
          <w:rFonts w:ascii="Times New Roman" w:eastAsia="SimSun" w:hAnsi="Times New Roman"/>
          <w:color w:val="3333FF"/>
          <w:kern w:val="1"/>
          <w:szCs w:val="24"/>
          <w:lang w:eastAsia="hi-IN" w:bidi="hi-IN"/>
        </w:rPr>
        <w:t xml:space="preserve"> </w:t>
      </w:r>
      <w:r w:rsidRPr="00AF4EAE">
        <w:t>– 36 stanowisk.</w:t>
      </w:r>
    </w:p>
    <w:p w14:paraId="130BED13" w14:textId="02B15A52" w:rsidR="00AF4EAE" w:rsidRPr="000641F0" w:rsidRDefault="00AF4EAE" w:rsidP="00AF4EAE">
      <w:pPr>
        <w:numPr>
          <w:ilvl w:val="0"/>
          <w:numId w:val="35"/>
        </w:numPr>
      </w:pPr>
      <w:r w:rsidRPr="000641F0">
        <w:t xml:space="preserve">Strefa 4 (782,6m2) - obszar zadaszony,  przeznaczony do handlu </w:t>
      </w:r>
      <w:r w:rsidR="003E4113">
        <w:t>produktami rolniczymi</w:t>
      </w:r>
      <w:r w:rsidR="003E4113" w:rsidRPr="000641F0" w:rsidDel="003E4113">
        <w:t xml:space="preserve"> </w:t>
      </w:r>
      <w:r w:rsidR="008B6613" w:rsidRPr="000641F0">
        <w:t>(18 stanowisk o powierzchni 391,3 m2)</w:t>
      </w:r>
      <w:r w:rsidRPr="000641F0">
        <w:t xml:space="preserve"> i </w:t>
      </w:r>
      <w:bookmarkStart w:id="34" w:name="_Hlk29988804"/>
      <w:r w:rsidRPr="000641F0">
        <w:t>artykułami przemysłowymi</w:t>
      </w:r>
      <w:bookmarkEnd w:id="34"/>
      <w:r w:rsidRPr="000641F0">
        <w:t xml:space="preserve"> </w:t>
      </w:r>
      <w:r w:rsidR="008B6613" w:rsidRPr="000641F0">
        <w:t>(18 stanowisk o powierzchni 391,3 m2)</w:t>
      </w:r>
      <w:r w:rsidRPr="000641F0">
        <w:t>. Dopuszcza się handel przy użyciu samochodów dostawczych ustawionych wewnątrz zadaszenia.</w:t>
      </w:r>
    </w:p>
    <w:p w14:paraId="4B92B530" w14:textId="22C3417C" w:rsidR="00AF4EAE" w:rsidRPr="000641F0" w:rsidRDefault="00AF4EAE" w:rsidP="00AF4EAE">
      <w:pPr>
        <w:numPr>
          <w:ilvl w:val="0"/>
          <w:numId w:val="35"/>
        </w:numPr>
      </w:pPr>
      <w:r w:rsidRPr="000641F0">
        <w:t>Strefa 5 (</w:t>
      </w:r>
      <w:r w:rsidR="003E4113">
        <w:t>1081,0</w:t>
      </w:r>
      <w:r w:rsidR="00EE5F0E">
        <w:t xml:space="preserve"> m2</w:t>
      </w:r>
      <w:r w:rsidRPr="000641F0">
        <w:t xml:space="preserve">) - niezadaszone place przeznaczone do handlu produktami rolniczymi </w:t>
      </w:r>
      <w:r w:rsidR="008B6613" w:rsidRPr="000641F0">
        <w:t xml:space="preserve">( 33 stanowiska o powierzchni </w:t>
      </w:r>
      <w:r w:rsidR="00801555">
        <w:t>545,40</w:t>
      </w:r>
      <w:r w:rsidR="008B6613" w:rsidRPr="000641F0">
        <w:t xml:space="preserve">m2) </w:t>
      </w:r>
      <w:r w:rsidRPr="000641F0">
        <w:t xml:space="preserve">i artykułami przemysłowymi </w:t>
      </w:r>
      <w:r w:rsidR="008B6613" w:rsidRPr="000641F0">
        <w:t xml:space="preserve">( 33 stanowiska o powierzchni </w:t>
      </w:r>
      <w:r w:rsidR="00801555">
        <w:t>535,60</w:t>
      </w:r>
      <w:r w:rsidR="008B6613" w:rsidRPr="000641F0">
        <w:t>m2)</w:t>
      </w:r>
      <w:r w:rsidRPr="000641F0">
        <w:t>.</w:t>
      </w:r>
    </w:p>
    <w:p w14:paraId="563DD09F" w14:textId="77777777" w:rsidR="00AF4EAE" w:rsidRPr="00AF4EAE" w:rsidRDefault="00AF4EAE" w:rsidP="00AF4EAE">
      <w:pPr>
        <w:numPr>
          <w:ilvl w:val="0"/>
          <w:numId w:val="35"/>
        </w:numPr>
      </w:pPr>
      <w:r w:rsidRPr="00AF4EAE">
        <w:t>Strefa 6 (223,8m2) - obszar niezadaszony,  przeznaczony do handlu bezpośrednio z samochodów dostawczych handlu produktami rolno-spożywczych wyprodukowanych w systemie rolnictwa ekologicznego, zgodnie z rozporządzeniem Rady (WE) nr 834/2007 z dnia 28 czerwca 2007 r. – 8 stanowisk.</w:t>
      </w:r>
    </w:p>
    <w:bookmarkEnd w:id="31"/>
    <w:p w14:paraId="394B44A0" w14:textId="77777777" w:rsidR="00A05921" w:rsidRPr="009E0886" w:rsidRDefault="00A05921" w:rsidP="00A05921"/>
    <w:p w14:paraId="2D7A02D3" w14:textId="559C00C3" w:rsidR="00A05921" w:rsidRPr="009E0886" w:rsidRDefault="00A05921" w:rsidP="00A05921">
      <w:r w:rsidRPr="009E0886">
        <w:t>Przy południowej granicy działki proponuje się lokalizację parkingu dla kupujących – około 1</w:t>
      </w:r>
      <w:r w:rsidR="00FA0C11">
        <w:t>1</w:t>
      </w:r>
      <w:r w:rsidRPr="009E0886">
        <w:t xml:space="preserve"> stanowisk. </w:t>
      </w:r>
    </w:p>
    <w:p w14:paraId="3CCB2169" w14:textId="77777777" w:rsidR="00A05921" w:rsidRPr="009E0886" w:rsidRDefault="00A05921" w:rsidP="00A05921"/>
    <w:p w14:paraId="57CD7AEE" w14:textId="77777777" w:rsidR="00A05921" w:rsidRPr="009E0886" w:rsidRDefault="00A05921" w:rsidP="00A05921">
      <w:r w:rsidRPr="009E0886">
        <w:t>Na terenie projektuje się:</w:t>
      </w:r>
    </w:p>
    <w:p w14:paraId="00F1E8BD" w14:textId="77777777" w:rsidR="00A05921" w:rsidRPr="009E0886" w:rsidRDefault="00A05921" w:rsidP="00A05921">
      <w:r w:rsidRPr="009E0886">
        <w:lastRenderedPageBreak/>
        <w:t xml:space="preserve">montaż zadaszenia w konstrukcji drewnianej, </w:t>
      </w:r>
    </w:p>
    <w:p w14:paraId="5B7A39D4" w14:textId="77777777" w:rsidR="00A05921" w:rsidRPr="009E0886" w:rsidRDefault="00A05921" w:rsidP="00A05921">
      <w:r w:rsidRPr="009E0886">
        <w:t>montaż oświetlenia,</w:t>
      </w:r>
    </w:p>
    <w:p w14:paraId="7B09696F" w14:textId="5A8CBE40" w:rsidR="00A05921" w:rsidRPr="009E0886" w:rsidRDefault="00A05921" w:rsidP="00A05921">
      <w:r w:rsidRPr="009E0886">
        <w:t xml:space="preserve">montaż koszy na śmieci (min. 2 szt. w każdej alejce), </w:t>
      </w:r>
    </w:p>
    <w:p w14:paraId="3B63FF9F" w14:textId="77777777" w:rsidR="00A05921" w:rsidRPr="009E0886" w:rsidRDefault="00A05921" w:rsidP="00A05921">
      <w:pPr>
        <w:rPr>
          <w:kern w:val="1"/>
          <w:lang w:eastAsia="ar-SA"/>
        </w:rPr>
      </w:pPr>
      <w:r w:rsidRPr="009E0886">
        <w:t xml:space="preserve">wykonanie nowych nawierzchni zielonych i </w:t>
      </w:r>
      <w:proofErr w:type="spellStart"/>
      <w:r w:rsidRPr="009E0886">
        <w:t>nasadzeń</w:t>
      </w:r>
      <w:proofErr w:type="spellEnd"/>
      <w:r w:rsidRPr="009E0886">
        <w:t xml:space="preserve">, </w:t>
      </w:r>
    </w:p>
    <w:p w14:paraId="2F32A269" w14:textId="77777777" w:rsidR="00A05921" w:rsidRPr="009E0886" w:rsidRDefault="00A05921" w:rsidP="00C974A6">
      <w:pPr>
        <w:rPr>
          <w:b/>
        </w:rPr>
      </w:pPr>
    </w:p>
    <w:p w14:paraId="6D9DFC2A" w14:textId="17948EB6" w:rsidR="00C05C0B" w:rsidRPr="009E0886" w:rsidRDefault="00C05C0B" w:rsidP="00330B6D">
      <w:bookmarkStart w:id="35" w:name="_Toc462911418"/>
      <w:bookmarkStart w:id="36" w:name="_Toc463266170"/>
      <w:bookmarkEnd w:id="30"/>
    </w:p>
    <w:p w14:paraId="37762357" w14:textId="75795470" w:rsidR="00565800" w:rsidRPr="009E0886" w:rsidRDefault="00565800" w:rsidP="00081912">
      <w:pPr>
        <w:pStyle w:val="Nagwek2"/>
      </w:pPr>
      <w:bookmarkStart w:id="37" w:name="_Toc26448759"/>
      <w:r w:rsidRPr="009E0886">
        <w:t>OPIS WYMAGAŃ ZAMAWIAJĄCEGO</w:t>
      </w:r>
      <w:r w:rsidR="00DD200F" w:rsidRPr="009E0886">
        <w:t xml:space="preserve"> W STOSUNKU DO PRZEDMIOTU ZAMÓWIENIA</w:t>
      </w:r>
      <w:bookmarkEnd w:id="35"/>
      <w:bookmarkEnd w:id="36"/>
      <w:bookmarkEnd w:id="37"/>
    </w:p>
    <w:p w14:paraId="393E94E6" w14:textId="7756CCA4" w:rsidR="000D11F3" w:rsidRPr="009E0886" w:rsidRDefault="00C85C5B" w:rsidP="007F5827">
      <w:pPr>
        <w:pStyle w:val="Nagwek3"/>
      </w:pPr>
      <w:bookmarkStart w:id="38" w:name="_Toc26448760"/>
      <w:bookmarkStart w:id="39" w:name="_Toc462911419"/>
      <w:bookmarkStart w:id="40" w:name="_Toc463266171"/>
      <w:r w:rsidRPr="009E0886">
        <w:t>Wymagania ogólne</w:t>
      </w:r>
      <w:bookmarkEnd w:id="38"/>
    </w:p>
    <w:p w14:paraId="34BA49A6" w14:textId="08819CE4" w:rsidR="00C85C5B" w:rsidRPr="009E0886" w:rsidRDefault="00C85C5B" w:rsidP="00C85C5B">
      <w:pPr>
        <w:rPr>
          <w:spacing w:val="-6"/>
        </w:rPr>
      </w:pPr>
      <w:r w:rsidRPr="009E0886">
        <w:rPr>
          <w:spacing w:val="-1"/>
        </w:rPr>
        <w:t>Przedmiot zamówienia winien być wykonany zgodnie z obowiązującym stanem prawnym, normami, zasadami najlepszej wiedzy technicznej oraz z zachowaniem zasady należytej staranności.</w:t>
      </w:r>
      <w:r w:rsidR="00757718" w:rsidRPr="009E0886">
        <w:rPr>
          <w:spacing w:val="-1"/>
        </w:rPr>
        <w:t xml:space="preserve"> </w:t>
      </w:r>
      <w:r w:rsidRPr="009E0886">
        <w:t>Przedmiot zamówienia powinien spełniać wymagania obowiązujących przepisów w zakresie bezpieczeństwa konstrukcji, bezpieczeństwa pożarowego, przepisów BHP, ochrony zdrowia</w:t>
      </w:r>
      <w:r w:rsidR="00757718" w:rsidRPr="009E0886">
        <w:t xml:space="preserve"> </w:t>
      </w:r>
      <w:r w:rsidRPr="009E0886">
        <w:t>i środowiska oraz bezpieczeństwa użytkowania.</w:t>
      </w:r>
      <w:r w:rsidR="00757718" w:rsidRPr="009E0886">
        <w:t xml:space="preserve"> </w:t>
      </w:r>
      <w:r w:rsidRPr="009E0886">
        <w:t xml:space="preserve">Wybudowane </w:t>
      </w:r>
      <w:r w:rsidR="0000156F" w:rsidRPr="009E0886">
        <w:t>urządzenia/</w:t>
      </w:r>
      <w:r w:rsidRPr="009E0886">
        <w:t>instalacje</w:t>
      </w:r>
      <w:r w:rsidR="0000156F" w:rsidRPr="009E0886">
        <w:t>/obiekty</w:t>
      </w:r>
      <w:r w:rsidRPr="009E0886">
        <w:t xml:space="preserve"> </w:t>
      </w:r>
      <w:r w:rsidR="0000156F" w:rsidRPr="009E0886">
        <w:t>p</w:t>
      </w:r>
      <w:r w:rsidRPr="009E0886">
        <w:t>owinny mieć trwałą i niezawodną konstrukcję.</w:t>
      </w:r>
      <w:r w:rsidR="00757718" w:rsidRPr="009E0886">
        <w:t xml:space="preserve"> </w:t>
      </w:r>
      <w:r w:rsidR="00147BC8" w:rsidRPr="009E0886">
        <w:t>Oferowane urządzenia muszą być nieużywane i fabrycznie</w:t>
      </w:r>
      <w:r w:rsidR="00E16A6F" w:rsidRPr="009E0886">
        <w:t xml:space="preserve"> nowe</w:t>
      </w:r>
      <w:r w:rsidR="00147BC8" w:rsidRPr="009E0886">
        <w:t>, pochodzić z seryjnej produkcji z uwzględnieniem opcji konfiguracyjnych przewidzianych przez producenta dla oferowanego modelu sprzętu oraz pochodzić z oficjalnego kanału dystrybucji na rynek polski. Zamawiający nie dopuszcza oferowania sprzętu będącego prototypem, a z</w:t>
      </w:r>
      <w:r w:rsidRPr="009E0886">
        <w:t xml:space="preserve">astosowana technologia, jak i jej poszczególne elementy powinny być sprawdzone w praktyce eksploatacyjnej. </w:t>
      </w:r>
      <w:r w:rsidRPr="009E0886">
        <w:rPr>
          <w:spacing w:val="-5"/>
        </w:rPr>
        <w:t xml:space="preserve">Do zadań Wykonawcy należy wykonanie badań i sprawdzeń obligatoryjnych w świetle </w:t>
      </w:r>
      <w:r w:rsidRPr="009E0886">
        <w:rPr>
          <w:spacing w:val="-6"/>
        </w:rPr>
        <w:t>obowiązujących przepisów prawa oraz ochrony mienia w obrębie terenu budowy.</w:t>
      </w:r>
    </w:p>
    <w:p w14:paraId="7C107D01" w14:textId="1F989423" w:rsidR="00CE6C45" w:rsidRPr="009E0886" w:rsidRDefault="00CE6C45" w:rsidP="00CE6C45">
      <w:r w:rsidRPr="009E0886">
        <w:t>W przypadku zaistnienia potrzeby przetestowania oferowanego sprzętu, Wykonawca dostarczy egzemplarze testowe oferowanego sprzętu po otwarciu ofert, w czasie i miejscu wskazanym przez Zamawiającego, celem weryfikacji spełnienia minimalnych wymogów technicznych.</w:t>
      </w:r>
    </w:p>
    <w:p w14:paraId="69A834F4" w14:textId="77777777" w:rsidR="00C85C5B" w:rsidRPr="009E0886" w:rsidRDefault="00C85C5B" w:rsidP="00CE6C45">
      <w:r w:rsidRPr="009E0886">
        <w:rPr>
          <w:spacing w:val="-5"/>
        </w:rPr>
        <w:t xml:space="preserve">W trakcie realizacji </w:t>
      </w:r>
      <w:r w:rsidRPr="009E0886">
        <w:rPr>
          <w:spacing w:val="-4"/>
        </w:rPr>
        <w:t xml:space="preserve">zamówienia do obowiązków Wykonawcy należy zrealizowanie inwestycji własnym staraniem i na swój koszt oraz zgodnie </w:t>
      </w:r>
      <w:r w:rsidRPr="009E0886">
        <w:rPr>
          <w:spacing w:val="-6"/>
        </w:rPr>
        <w:t>z Prawem budowlanym, a w szczególności:</w:t>
      </w:r>
    </w:p>
    <w:p w14:paraId="750451B3" w14:textId="77777777" w:rsidR="00C85C5B" w:rsidRPr="009E0886" w:rsidRDefault="00C85C5B" w:rsidP="00C85C5B">
      <w:pPr>
        <w:pStyle w:val="Akapitzlist"/>
        <w:numPr>
          <w:ilvl w:val="0"/>
          <w:numId w:val="3"/>
        </w:numPr>
        <w:ind w:left="426"/>
      </w:pPr>
      <w:r w:rsidRPr="009E0886">
        <w:rPr>
          <w:spacing w:val="-5"/>
        </w:rPr>
        <w:lastRenderedPageBreak/>
        <w:t xml:space="preserve">stosowanie wyłącznie materiałów odpowiedniej jakości dopuszczonych do </w:t>
      </w:r>
      <w:r w:rsidRPr="009E0886">
        <w:rPr>
          <w:spacing w:val="-6"/>
        </w:rPr>
        <w:t xml:space="preserve">obrotu i stosowania zgodnie z Ustawą Prawo budowlane oraz koordynacja robót branżowych </w:t>
      </w:r>
      <w:r w:rsidRPr="009E0886">
        <w:rPr>
          <w:spacing w:val="-5"/>
        </w:rPr>
        <w:t>wykonywanych na obiekcie</w:t>
      </w:r>
    </w:p>
    <w:p w14:paraId="41BF30CB" w14:textId="77777777" w:rsidR="00C85C5B" w:rsidRPr="009E0886" w:rsidRDefault="00C85C5B" w:rsidP="00C85C5B">
      <w:pPr>
        <w:pStyle w:val="Akapitzlist"/>
        <w:numPr>
          <w:ilvl w:val="0"/>
          <w:numId w:val="3"/>
        </w:numPr>
        <w:ind w:left="426"/>
      </w:pPr>
      <w:r w:rsidRPr="009E0886">
        <w:rPr>
          <w:spacing w:val="-1"/>
        </w:rPr>
        <w:t>zapewnienie dostaw materiałów i urządzeń</w:t>
      </w:r>
    </w:p>
    <w:p w14:paraId="5EBFC3D2" w14:textId="77777777" w:rsidR="00C85C5B" w:rsidRPr="009E0886" w:rsidRDefault="00C85C5B" w:rsidP="00C85C5B">
      <w:pPr>
        <w:pStyle w:val="Akapitzlist"/>
        <w:numPr>
          <w:ilvl w:val="0"/>
          <w:numId w:val="3"/>
        </w:numPr>
        <w:ind w:left="426"/>
      </w:pPr>
      <w:r w:rsidRPr="009E0886">
        <w:rPr>
          <w:spacing w:val="-5"/>
        </w:rPr>
        <w:t>wykonanie wszystkich wymaganych normami, warunkami technicznymi wykonania i odbioru robót budowlano-montażowych zawartymi w niniejszym programie oraz stosownymi przepisami: pomiarów, badań, prób oraz rozruchów</w:t>
      </w:r>
    </w:p>
    <w:p w14:paraId="7DC83497" w14:textId="77777777" w:rsidR="00C85C5B" w:rsidRPr="009E0886" w:rsidRDefault="00C85C5B" w:rsidP="00C85C5B">
      <w:pPr>
        <w:pStyle w:val="Akapitzlist"/>
        <w:numPr>
          <w:ilvl w:val="0"/>
          <w:numId w:val="3"/>
        </w:numPr>
        <w:ind w:left="426"/>
      </w:pPr>
      <w:r w:rsidRPr="009E0886">
        <w:rPr>
          <w:spacing w:val="-5"/>
        </w:rPr>
        <w:t>udział we wszelkich odbiorach</w:t>
      </w:r>
    </w:p>
    <w:p w14:paraId="049674E1" w14:textId="583E93DC" w:rsidR="00C85C5B" w:rsidRPr="009E0886" w:rsidRDefault="00C85C5B" w:rsidP="00C85C5B">
      <w:pPr>
        <w:pStyle w:val="Akapitzlist"/>
        <w:numPr>
          <w:ilvl w:val="0"/>
          <w:numId w:val="3"/>
        </w:numPr>
        <w:ind w:left="426"/>
        <w:rPr>
          <w:spacing w:val="-5"/>
        </w:rPr>
      </w:pPr>
      <w:bookmarkStart w:id="41" w:name="_Toc409083950"/>
      <w:bookmarkStart w:id="42" w:name="_Toc409084382"/>
      <w:bookmarkStart w:id="43" w:name="_Toc409086659"/>
      <w:bookmarkStart w:id="44" w:name="_Toc409083951"/>
      <w:bookmarkStart w:id="45" w:name="_Toc409084383"/>
      <w:bookmarkStart w:id="46" w:name="_Toc409086660"/>
      <w:bookmarkStart w:id="47" w:name="_Toc409083952"/>
      <w:bookmarkStart w:id="48" w:name="_Toc409084384"/>
      <w:bookmarkStart w:id="49" w:name="_Toc409086661"/>
      <w:bookmarkStart w:id="50" w:name="_Toc409083953"/>
      <w:bookmarkStart w:id="51" w:name="_Toc409084385"/>
      <w:bookmarkStart w:id="52" w:name="_Toc409086662"/>
      <w:bookmarkStart w:id="53" w:name="_Toc409083954"/>
      <w:bookmarkStart w:id="54" w:name="_Toc409084386"/>
      <w:bookmarkStart w:id="55" w:name="_Toc409086663"/>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r w:rsidRPr="009E0886">
        <w:rPr>
          <w:spacing w:val="-5"/>
        </w:rPr>
        <w:t xml:space="preserve">wypłata odszkodowań za zniszczenia spowodowane przez Wykonawcę w trakcie przeprowadzania robót budowlanych właścicielom działek, na których prowadzone </w:t>
      </w:r>
      <w:r w:rsidR="003B0B26" w:rsidRPr="009E0886">
        <w:rPr>
          <w:spacing w:val="-5"/>
        </w:rPr>
        <w:t xml:space="preserve">były </w:t>
      </w:r>
      <w:r w:rsidRPr="009E0886">
        <w:rPr>
          <w:spacing w:val="-5"/>
        </w:rPr>
        <w:t>te roboty</w:t>
      </w:r>
    </w:p>
    <w:p w14:paraId="1B0E7E22" w14:textId="77777777" w:rsidR="00C85C5B" w:rsidRPr="009E0886" w:rsidRDefault="00C85C5B" w:rsidP="00C85C5B">
      <w:pPr>
        <w:pStyle w:val="Akapitzlist"/>
        <w:numPr>
          <w:ilvl w:val="0"/>
          <w:numId w:val="3"/>
        </w:numPr>
        <w:ind w:left="426"/>
        <w:rPr>
          <w:spacing w:val="-5"/>
        </w:rPr>
      </w:pPr>
      <w:r w:rsidRPr="009E0886">
        <w:rPr>
          <w:spacing w:val="-5"/>
        </w:rPr>
        <w:t>naprawa lub pokrycie kosztów napraw uszkodzonych przez Wykonawcę dróg, chodników, ogrodzeń, mostków, urządzeń melioracyjnych i innych urządzeń oraz sieci technicznych</w:t>
      </w:r>
    </w:p>
    <w:p w14:paraId="1609A024" w14:textId="77777777" w:rsidR="00C85C5B" w:rsidRPr="009E0886" w:rsidRDefault="00C85C5B" w:rsidP="00C85C5B">
      <w:pPr>
        <w:pStyle w:val="Akapitzlist"/>
        <w:numPr>
          <w:ilvl w:val="0"/>
          <w:numId w:val="3"/>
        </w:numPr>
        <w:ind w:left="426"/>
        <w:rPr>
          <w:spacing w:val="-5"/>
        </w:rPr>
      </w:pPr>
      <w:r w:rsidRPr="009E0886">
        <w:rPr>
          <w:spacing w:val="-5"/>
        </w:rPr>
        <w:t>zapewnienie wymaganych nadzorów właścicielskich oraz specjalistycznych, w tym konserwatorskich, archeologicznych, dendrologicznych lub innych wymaganych stosownymi przepisami</w:t>
      </w:r>
    </w:p>
    <w:p w14:paraId="65850DB9" w14:textId="77777777" w:rsidR="00C85C5B" w:rsidRPr="009E0886" w:rsidRDefault="00C85C5B" w:rsidP="00C85C5B">
      <w:pPr>
        <w:pStyle w:val="Akapitzlist"/>
        <w:numPr>
          <w:ilvl w:val="0"/>
          <w:numId w:val="3"/>
        </w:numPr>
        <w:ind w:left="426"/>
        <w:rPr>
          <w:spacing w:val="-5"/>
        </w:rPr>
      </w:pPr>
      <w:r w:rsidRPr="009E0886">
        <w:rPr>
          <w:spacing w:val="-5"/>
        </w:rPr>
        <w:t>pokrycie kosztów związanych z zajęciem terenu na czas prowadzenia robót budowlanych, w tym opłat za zajęcia pasów drogowych i innych terenów, jeżeli będzie to konieczne</w:t>
      </w:r>
    </w:p>
    <w:p w14:paraId="57F5AA3C" w14:textId="3A8FD342" w:rsidR="00C85C5B" w:rsidRPr="009E0886" w:rsidRDefault="00C85C5B" w:rsidP="00C85C5B">
      <w:pPr>
        <w:pStyle w:val="Akapitzlist"/>
        <w:numPr>
          <w:ilvl w:val="0"/>
          <w:numId w:val="3"/>
        </w:numPr>
        <w:ind w:left="426"/>
        <w:rPr>
          <w:spacing w:val="-5"/>
        </w:rPr>
      </w:pPr>
      <w:r w:rsidRPr="009E0886">
        <w:rPr>
          <w:spacing w:val="-5"/>
        </w:rPr>
        <w:t>zapewnienie obsługi geodezyjnej budowy przez cały okres jej trwania, jeśli jest wymagana</w:t>
      </w:r>
    </w:p>
    <w:p w14:paraId="3AA85A2D" w14:textId="77777777" w:rsidR="002B7B25" w:rsidRPr="009E0886" w:rsidRDefault="002B7B25" w:rsidP="002B7B25">
      <w:pPr>
        <w:pStyle w:val="Akapitzlist"/>
        <w:ind w:left="426"/>
        <w:rPr>
          <w:spacing w:val="-5"/>
        </w:rPr>
      </w:pPr>
    </w:p>
    <w:p w14:paraId="5EFBC7CC" w14:textId="77777777" w:rsidR="00E70548" w:rsidRPr="009E0886" w:rsidRDefault="00E70548" w:rsidP="00E70548">
      <w:pPr>
        <w:pStyle w:val="Nagwek4"/>
      </w:pPr>
      <w:bookmarkStart w:id="56" w:name="_Toc462911403"/>
      <w:bookmarkStart w:id="57" w:name="_Toc528146443"/>
      <w:bookmarkStart w:id="58" w:name="_Toc26448761"/>
      <w:r w:rsidRPr="009E0886">
        <w:t>Dokumentacja projektowa</w:t>
      </w:r>
      <w:bookmarkEnd w:id="56"/>
      <w:bookmarkEnd w:id="57"/>
      <w:bookmarkEnd w:id="58"/>
    </w:p>
    <w:p w14:paraId="736991CA" w14:textId="77777777" w:rsidR="00B94EC0" w:rsidRPr="009E0886" w:rsidRDefault="00B94EC0" w:rsidP="00B94EC0">
      <w:r w:rsidRPr="009E0886">
        <w:t>Przed rozpoczęciem prac projektowych Wykonawca pozyska i zweryfikuje dane i materiały niezbędne do realizacji przedmiotu zamówienia, a także informacje i dokumenty niezbędne do zaprojektowania robót budowlanych będących przedmiotem zamówienia.</w:t>
      </w:r>
    </w:p>
    <w:p w14:paraId="340AD630" w14:textId="77777777" w:rsidR="00B94EC0" w:rsidRPr="009E0886" w:rsidRDefault="00B94EC0" w:rsidP="00B94EC0">
      <w:pPr>
        <w:rPr>
          <w:szCs w:val="22"/>
        </w:rPr>
      </w:pPr>
      <w:r w:rsidRPr="009E0886">
        <w:rPr>
          <w:szCs w:val="22"/>
        </w:rPr>
        <w:t>Wykonawca, w razie potrzeby zapewnieni nadzór autorski przez cały okres trwania inwestycji realizowanej na podstawie sporządzonej dokumentacji.</w:t>
      </w:r>
    </w:p>
    <w:p w14:paraId="1EC7C72E" w14:textId="77777777" w:rsidR="00B94EC0" w:rsidRPr="009E0886" w:rsidRDefault="00B94EC0" w:rsidP="00B94EC0">
      <w:r w:rsidRPr="009E0886">
        <w:t xml:space="preserve">Jeżeli prawo lub względy praktyczne wymagają, aby niektóre dokumenty były poddane weryfikacji przez osoby uprawnione lub wymagają uzgodnienia przez właściwe instytucje, to przeprowadzenie weryfikacji i/lub uzyskanie uzgodnień będzie przeprowadzone przez Wykonawcę na jego koszt przed przedłożeniem tej dokumentacji do zatwierdzenia przez </w:t>
      </w:r>
      <w:r w:rsidRPr="009E0886">
        <w:lastRenderedPageBreak/>
        <w:t>Zamawiającego. Dokonanie weryfikacji i/lub uzyskanie uzgodnień nie przesądza o zatwierdzeniu przez Zamawiającego, który odmówi zatwierdzenia w każdym przypadku, kiedy stwierdzi, że dokument Wykonawcy nie spełnia wymagań kontraktu.</w:t>
      </w:r>
    </w:p>
    <w:p w14:paraId="7130FE15" w14:textId="77777777" w:rsidR="00B94EC0" w:rsidRPr="009E0886" w:rsidRDefault="00B94EC0" w:rsidP="00B94EC0">
      <w:pPr>
        <w:rPr>
          <w:lang w:eastAsia="pl-PL"/>
        </w:rPr>
      </w:pPr>
      <w:r w:rsidRPr="009E0886">
        <w:rPr>
          <w:lang w:eastAsia="pl-PL"/>
        </w:rPr>
        <w:t>Do obowiązków Wykonawcy należeć będzie opracowanie wszelkich niezbędnych dokumentacji powiązanych, w tym projektów branżowych, operatów, itp.</w:t>
      </w:r>
    </w:p>
    <w:p w14:paraId="7F906BAE" w14:textId="0FF18B9F" w:rsidR="00B94EC0" w:rsidRPr="009E0886" w:rsidRDefault="00B94EC0" w:rsidP="00B94EC0">
      <w:r w:rsidRPr="009E0886">
        <w:t>Zatwierdzenie wszystkich dokumentów przez Zamawiającego jest warunkiem koniecznym realizacji zadania inwestycyjnego, lecz nie ogranicza odpowiedzialności Wykonawcy wynikającej</w:t>
      </w:r>
      <w:r w:rsidR="002B7B25" w:rsidRPr="009E0886">
        <w:t xml:space="preserve"> </w:t>
      </w:r>
      <w:r w:rsidRPr="009E0886">
        <w:t>z kontraktu.</w:t>
      </w:r>
    </w:p>
    <w:p w14:paraId="627FDC62" w14:textId="336FB396" w:rsidR="00B94EC0" w:rsidRPr="009E0886" w:rsidRDefault="00B94EC0" w:rsidP="00B94EC0">
      <w:r w:rsidRPr="009E0886">
        <w:t>Zamawiający dopuszcza zastosowanie na etapie projektowania technologii zamiennych, jednako parametrach nie gorszych niż przedstawione w niniejszym Programie.</w:t>
      </w:r>
    </w:p>
    <w:p w14:paraId="6C7D681D" w14:textId="28F92591" w:rsidR="00B94EC0" w:rsidRPr="009E0886" w:rsidRDefault="00B94EC0" w:rsidP="00B94EC0">
      <w:r w:rsidRPr="009E0886">
        <w:t>Dokumentacja ponadto musi:</w:t>
      </w:r>
    </w:p>
    <w:p w14:paraId="5A730A23" w14:textId="77777777" w:rsidR="00C46F8E" w:rsidRPr="009E0886" w:rsidRDefault="00B94EC0" w:rsidP="00AE0E81">
      <w:pPr>
        <w:pStyle w:val="Akapitzlist"/>
        <w:numPr>
          <w:ilvl w:val="0"/>
          <w:numId w:val="15"/>
        </w:numPr>
        <w:ind w:left="426" w:hanging="207"/>
      </w:pPr>
      <w:r w:rsidRPr="009E0886">
        <w:t>zawierać optymalne rozwiązania technologiczne, konstrukcyjne, materiałowe i kosztowe oraz wszystkie niezbędne zestawienia materiałowe, rysunki szczegółów i detali wraz z dokładnym opisem i podaniem wszystkich niezbędnych parametrów pozwalających na identyfikację materiału, urządzenia</w:t>
      </w:r>
    </w:p>
    <w:p w14:paraId="5E26D707" w14:textId="33839835" w:rsidR="00B94EC0" w:rsidRPr="009E0886" w:rsidRDefault="00B94EC0" w:rsidP="00AE0E81">
      <w:pPr>
        <w:pStyle w:val="Akapitzlist"/>
        <w:numPr>
          <w:ilvl w:val="0"/>
          <w:numId w:val="15"/>
        </w:numPr>
        <w:ind w:left="426" w:hanging="207"/>
      </w:pPr>
      <w:r w:rsidRPr="009E0886">
        <w:t>być wykonana w języku polskim, zgodnie z obowiązującymi przepisami prawa, normami technicznymi, wiedzą techniczną oraz powinna być opatrzona klauzulą o kompletności</w:t>
      </w:r>
      <w:r w:rsidRPr="009E0886">
        <w:br/>
        <w:t>i przydatności z punktu widzenia celu, któremu ma służyć</w:t>
      </w:r>
    </w:p>
    <w:p w14:paraId="131419E3" w14:textId="77777777" w:rsidR="00B94EC0" w:rsidRPr="009E0886" w:rsidRDefault="00B94EC0" w:rsidP="00AE0E81">
      <w:pPr>
        <w:pStyle w:val="Akapitzlist"/>
        <w:numPr>
          <w:ilvl w:val="0"/>
          <w:numId w:val="15"/>
        </w:numPr>
        <w:ind w:left="426" w:hanging="207"/>
      </w:pPr>
      <w:r w:rsidRPr="009E0886">
        <w:t>być spójna i skoordynowana we wszystkich branżach (w przypadku dokumentacji wielobranżowej)</w:t>
      </w:r>
    </w:p>
    <w:p w14:paraId="0531D3FD" w14:textId="14F823F5" w:rsidR="00B94EC0" w:rsidRPr="009E0886" w:rsidRDefault="00B94EC0" w:rsidP="00AE0E81">
      <w:pPr>
        <w:pStyle w:val="Akapitzlist"/>
        <w:numPr>
          <w:ilvl w:val="0"/>
          <w:numId w:val="15"/>
        </w:numPr>
        <w:ind w:left="426" w:hanging="207"/>
      </w:pPr>
      <w:r w:rsidRPr="009E0886">
        <w:t>być opracowana w sposób czytelny</w:t>
      </w:r>
      <w:r w:rsidR="00713B75" w:rsidRPr="009E0886">
        <w:t xml:space="preserve"> i je</w:t>
      </w:r>
      <w:r w:rsidR="00A84E1A" w:rsidRPr="009E0886">
        <w:t>d</w:t>
      </w:r>
      <w:r w:rsidR="00713B75" w:rsidRPr="009E0886">
        <w:t>noznaczny</w:t>
      </w:r>
    </w:p>
    <w:p w14:paraId="48E644D2" w14:textId="77777777" w:rsidR="00B94EC0" w:rsidRPr="009E0886" w:rsidRDefault="00B94EC0" w:rsidP="00B94EC0">
      <w:r w:rsidRPr="009E0886">
        <w:t>Dokumentację projektową Wykonawca przekaże Zamawiającemu w wersji papierowej oraz w wersji elektronicznej (w postaci plików DWG, plików tekstowych i plików PDF) nagranych na nośniku CD-R w ilościach wskazanych w umowie.</w:t>
      </w:r>
    </w:p>
    <w:p w14:paraId="44EAF75E" w14:textId="77777777" w:rsidR="00B94EC0" w:rsidRPr="009E0886" w:rsidRDefault="00B94EC0" w:rsidP="00B94EC0">
      <w:pPr>
        <w:rPr>
          <w:rFonts w:eastAsiaTheme="minorHAnsi"/>
        </w:rPr>
      </w:pPr>
      <w:r w:rsidRPr="009E0886">
        <w:rPr>
          <w:rFonts w:eastAsiaTheme="minorHAnsi"/>
        </w:rPr>
        <w:t>Wykonawca podpisze oświadczenie o przekazaniu w całości majątkowych praw autorskich do dokumentacji projektowej stanowiącej część przedmiotu zamówienia. Majątkowe prawa autorskie do dokumentacji projektowej nie mogą być obciążone żadnymi prawami osób trzecich, a także osoby trzecie nie mogą mieć żadnych roszczeń, których przedmiotem mogłyby być majątkowe prawa autorskie do dokumentacji projektowej.</w:t>
      </w:r>
    </w:p>
    <w:p w14:paraId="0520AB24" w14:textId="77777777" w:rsidR="00B94EC0" w:rsidRPr="009E0886" w:rsidRDefault="00B94EC0" w:rsidP="00B94EC0">
      <w:pPr>
        <w:rPr>
          <w:rFonts w:eastAsiaTheme="minorHAnsi"/>
        </w:rPr>
      </w:pPr>
      <w:r w:rsidRPr="009E0886">
        <w:rPr>
          <w:rFonts w:eastAsiaTheme="minorHAnsi"/>
        </w:rPr>
        <w:t>Wraz z przekazaniem dokumentacji projektowej Wykonawca m.in.:</w:t>
      </w:r>
    </w:p>
    <w:p w14:paraId="51523D53" w14:textId="77777777" w:rsidR="00B94EC0" w:rsidRPr="009E0886" w:rsidRDefault="00B94EC0" w:rsidP="00AE0E81">
      <w:pPr>
        <w:pStyle w:val="Akapitzlist"/>
        <w:numPr>
          <w:ilvl w:val="0"/>
          <w:numId w:val="16"/>
        </w:numPr>
        <w:ind w:left="567" w:hanging="348"/>
        <w:rPr>
          <w:rFonts w:eastAsiaTheme="minorHAnsi"/>
        </w:rPr>
      </w:pPr>
      <w:r w:rsidRPr="009E0886">
        <w:rPr>
          <w:rFonts w:eastAsiaTheme="minorHAnsi"/>
        </w:rPr>
        <w:lastRenderedPageBreak/>
        <w:t>przeniesie na Zamawiającego majątkowe prawa autorskie do utworów wchodzących w skład dokumentacji projektowej w zakresie powielania, udostępniania dla celów zamówień publicznych, realizacji wszelkich robót budowlanych</w:t>
      </w:r>
    </w:p>
    <w:p w14:paraId="5B076A4C" w14:textId="77777777" w:rsidR="00B94EC0" w:rsidRPr="009E0886" w:rsidRDefault="00B94EC0" w:rsidP="00AE0E81">
      <w:pPr>
        <w:pStyle w:val="Akapitzlist"/>
        <w:numPr>
          <w:ilvl w:val="0"/>
          <w:numId w:val="16"/>
        </w:numPr>
        <w:ind w:left="567" w:hanging="348"/>
        <w:rPr>
          <w:rFonts w:eastAsiaTheme="minorHAnsi"/>
        </w:rPr>
      </w:pPr>
      <w:r w:rsidRPr="009E0886">
        <w:rPr>
          <w:rFonts w:eastAsiaTheme="minorHAnsi"/>
        </w:rPr>
        <w:t>wyrazi zgodę na wprowadzenie zmian do utworów będących przedmiotem niniejszej umowy przez Zamawiającego lub wskazaną przez niego osobę trzecią</w:t>
      </w:r>
    </w:p>
    <w:p w14:paraId="4685DAF2" w14:textId="77777777" w:rsidR="00B94EC0" w:rsidRPr="009E0886" w:rsidRDefault="00B94EC0" w:rsidP="00AE0E81">
      <w:pPr>
        <w:pStyle w:val="Akapitzlist"/>
        <w:numPr>
          <w:ilvl w:val="0"/>
          <w:numId w:val="16"/>
        </w:numPr>
        <w:ind w:left="567" w:hanging="348"/>
        <w:rPr>
          <w:rFonts w:eastAsiaTheme="minorHAnsi"/>
        </w:rPr>
      </w:pPr>
      <w:r w:rsidRPr="009E0886">
        <w:rPr>
          <w:rFonts w:eastAsiaTheme="minorHAnsi"/>
        </w:rPr>
        <w:t>wyrazi zgodę na wykonywanie przez Zamawiającego autorskich praw zależnych do tych utworów na polach eksploatacji określonych w pkt. a) i jednocześnie przenosi na Zamawiającego wyłączne prawo zezwalania na wykonywanie prawa zależnego wobec tych utworów</w:t>
      </w:r>
    </w:p>
    <w:p w14:paraId="6D0D9565" w14:textId="77777777" w:rsidR="00713B75" w:rsidRPr="009E0886" w:rsidRDefault="00713B75" w:rsidP="00AE0E81">
      <w:pPr>
        <w:pStyle w:val="Akapitzlist"/>
        <w:numPr>
          <w:ilvl w:val="0"/>
          <w:numId w:val="16"/>
        </w:numPr>
        <w:ind w:left="567" w:hanging="348"/>
        <w:rPr>
          <w:rFonts w:eastAsiaTheme="minorHAnsi"/>
        </w:rPr>
      </w:pPr>
      <w:r w:rsidRPr="009E0886">
        <w:rPr>
          <w:rFonts w:eastAsiaTheme="minorHAnsi"/>
        </w:rPr>
        <w:t>zobowiąże się, że nie dokona żadnej czynności o skutku cofnięcia zezwolenia na wykonywanie praw zależnych</w:t>
      </w:r>
    </w:p>
    <w:p w14:paraId="3D292B8B" w14:textId="77777777" w:rsidR="00713B75" w:rsidRPr="009E0886" w:rsidRDefault="00713B75" w:rsidP="00AE0E81">
      <w:pPr>
        <w:pStyle w:val="Akapitzlist"/>
        <w:numPr>
          <w:ilvl w:val="0"/>
          <w:numId w:val="16"/>
        </w:numPr>
        <w:ind w:left="567" w:hanging="348"/>
        <w:rPr>
          <w:rFonts w:eastAsiaTheme="minorHAnsi"/>
        </w:rPr>
      </w:pPr>
      <w:r w:rsidRPr="009E0886">
        <w:rPr>
          <w:rFonts w:eastAsiaTheme="minorHAnsi"/>
        </w:rPr>
        <w:t>zobowiąże się nie korzystać z przysługujących mu osobistych praw autorskich do tych utworów w sposób uniemożliwiający lub znacznie utrudniający korzystanie i rozporządzanie tymi utworami przez Zamawiającego</w:t>
      </w:r>
    </w:p>
    <w:p w14:paraId="504CDE1F" w14:textId="77777777" w:rsidR="00E70548" w:rsidRPr="009E0886" w:rsidRDefault="00E70548" w:rsidP="004276D4">
      <w:pPr>
        <w:pStyle w:val="Nagwek5"/>
      </w:pPr>
      <w:bookmarkStart w:id="59" w:name="_Toc450827694"/>
      <w:bookmarkStart w:id="60" w:name="_Toc450884893"/>
      <w:bookmarkStart w:id="61" w:name="_Toc453664078"/>
      <w:bookmarkStart w:id="62" w:name="_Toc461633554"/>
      <w:bookmarkStart w:id="63" w:name="_Toc462911406"/>
      <w:bookmarkStart w:id="64" w:name="_Toc528146445"/>
      <w:bookmarkStart w:id="65" w:name="_Toc26448762"/>
      <w:r w:rsidRPr="009E0886">
        <w:t>Projekt budowlany</w:t>
      </w:r>
      <w:bookmarkEnd w:id="59"/>
      <w:bookmarkEnd w:id="60"/>
      <w:bookmarkEnd w:id="61"/>
      <w:bookmarkEnd w:id="62"/>
      <w:bookmarkEnd w:id="63"/>
      <w:bookmarkEnd w:id="64"/>
      <w:bookmarkEnd w:id="65"/>
    </w:p>
    <w:p w14:paraId="51639E69" w14:textId="0664D1AC" w:rsidR="00575271" w:rsidRPr="009E0886" w:rsidRDefault="00B94EC0" w:rsidP="001B63AA">
      <w:pPr>
        <w:shd w:val="clear" w:color="auto" w:fill="FFFFFF" w:themeFill="background1"/>
        <w:rPr>
          <w:rStyle w:val="h1"/>
          <w:rFonts w:eastAsiaTheme="majorEastAsia"/>
        </w:rPr>
      </w:pPr>
      <w:r w:rsidRPr="009E0886">
        <w:t>Wykonawca w ramach zadania opracuje projekt budowlany zgodny z Rozporządzeniem Ministra Infrastruktury z dnia 2 września 2004 r. w sprawie szczegółowego zakresu i formy dokumentacji projektowej, specyfikacji technicznych wykonania i odbioru robót budowlanych oraz programu funkcjonalno-użytkowego (</w:t>
      </w:r>
      <w:r w:rsidRPr="009E0886">
        <w:rPr>
          <w:rStyle w:val="h1"/>
          <w:rFonts w:eastAsiaTheme="majorEastAsia"/>
        </w:rPr>
        <w:t>Dz.U. z 2013 r. poz. 1129), a także zgodny z Rozporządzeniem Ministra Transportu, Budownictwa i Gospodarki Morskiej z dnia 25 kwietnia 2012 r. w sprawie szczegółowego zakresu i formy projektu budowlanego.</w:t>
      </w:r>
      <w:r w:rsidR="00575271" w:rsidRPr="009E0886">
        <w:rPr>
          <w:rStyle w:val="h1"/>
          <w:rFonts w:eastAsiaTheme="majorEastAsia"/>
        </w:rPr>
        <w:t xml:space="preserve"> Do projektu budowlanego należy dołączyć bilans mocy.</w:t>
      </w:r>
    </w:p>
    <w:p w14:paraId="6AF8FC2F" w14:textId="75C0F430" w:rsidR="00B94EC0" w:rsidRPr="009E0886" w:rsidRDefault="00B94EC0" w:rsidP="00B94EC0">
      <w:pPr>
        <w:rPr>
          <w:rStyle w:val="h1"/>
          <w:rFonts w:eastAsiaTheme="majorEastAsia"/>
        </w:rPr>
      </w:pPr>
    </w:p>
    <w:p w14:paraId="68F1E7ED" w14:textId="77777777" w:rsidR="00E70548" w:rsidRPr="009E0886" w:rsidRDefault="00E70548" w:rsidP="004276D4">
      <w:pPr>
        <w:pStyle w:val="Nagwek5"/>
      </w:pPr>
      <w:bookmarkStart w:id="66" w:name="_Toc450827695"/>
      <w:bookmarkStart w:id="67" w:name="_Toc450884894"/>
      <w:bookmarkStart w:id="68" w:name="_Toc453664079"/>
      <w:bookmarkStart w:id="69" w:name="_Toc461633555"/>
      <w:bookmarkStart w:id="70" w:name="_Toc462911407"/>
      <w:bookmarkStart w:id="71" w:name="_Toc528146446"/>
      <w:bookmarkStart w:id="72" w:name="_Toc26448763"/>
      <w:r w:rsidRPr="009E0886">
        <w:t>Projekt wykonawczy</w:t>
      </w:r>
      <w:bookmarkEnd w:id="66"/>
      <w:bookmarkEnd w:id="67"/>
      <w:bookmarkEnd w:id="68"/>
      <w:bookmarkEnd w:id="69"/>
      <w:bookmarkEnd w:id="70"/>
      <w:bookmarkEnd w:id="71"/>
      <w:bookmarkEnd w:id="72"/>
    </w:p>
    <w:p w14:paraId="235B6004" w14:textId="77777777" w:rsidR="00E70548" w:rsidRPr="009E0886" w:rsidRDefault="00E70548" w:rsidP="00E70548">
      <w:r w:rsidRPr="009E0886">
        <w:t xml:space="preserve">Opracowany przez Wykonawcę projekt wykonawczy powinien być zgodny z Rozporządzeniem Ministra Infrastruktury z dnia 2 września 2004 r. w sprawie szczegółowego zakresu i formy dokumentacji projektowej, specyfikacji technicznych wykonania i odbioru robót budowlanych oraz programu funkcjonalno-użytkowego, </w:t>
      </w:r>
      <w:r w:rsidRPr="009E0886">
        <w:rPr>
          <w:rStyle w:val="h1"/>
          <w:rFonts w:eastAsiaTheme="majorEastAsia"/>
        </w:rPr>
        <w:t>Dz.U. z 2013 r. poz. 1129 lub rozporządzenia obowiązującego w momencie jego sporządzania.</w:t>
      </w:r>
    </w:p>
    <w:p w14:paraId="46D2A4D8" w14:textId="3F280288" w:rsidR="00991352" w:rsidRPr="009E0886" w:rsidRDefault="00E70548" w:rsidP="00A84E1A">
      <w:r w:rsidRPr="009E0886">
        <w:lastRenderedPageBreak/>
        <w:t>W ramach przedmiotu zamówienia Wykonawca sporządzi dokumentację we wszystkich wymaganych branżach.</w:t>
      </w:r>
      <w:r w:rsidR="00757718" w:rsidRPr="009E0886">
        <w:t xml:space="preserve"> </w:t>
      </w:r>
      <w:r w:rsidRPr="009E0886">
        <w:t>Projekty powinny zawierać część rysunkową, opisową i obliczeniową w zakresie niezbędnym do prawidłowego wykonania przedmiotu zamówienia.</w:t>
      </w:r>
      <w:bookmarkStart w:id="73" w:name="_Hlk10463563"/>
      <w:r w:rsidR="00757718" w:rsidRPr="009E0886">
        <w:t xml:space="preserve"> </w:t>
      </w:r>
      <w:r w:rsidR="00F62E52" w:rsidRPr="009E0886">
        <w:t>Dodatkowo do projektu należy dołączyć</w:t>
      </w:r>
      <w:r w:rsidR="00A84E1A" w:rsidRPr="009E0886">
        <w:t xml:space="preserve"> </w:t>
      </w:r>
      <w:r w:rsidR="00991352" w:rsidRPr="009E0886">
        <w:t>symulację uzysku z instalacji fotowoltaicznej wykonaną za pomocą dedykowanego oprogramowania</w:t>
      </w:r>
      <w:bookmarkEnd w:id="73"/>
      <w:r w:rsidR="00575271" w:rsidRPr="009E0886">
        <w:t>.</w:t>
      </w:r>
    </w:p>
    <w:p w14:paraId="0010E31E" w14:textId="77777777" w:rsidR="00575271" w:rsidRPr="009E0886" w:rsidRDefault="00575271" w:rsidP="00575271">
      <w:r w:rsidRPr="009E0886">
        <w:rPr>
          <w:rStyle w:val="h1"/>
          <w:rFonts w:eastAsiaTheme="majorEastAsia"/>
        </w:rPr>
        <w:t>Do projektu wykonawczego należy dołączyć bilans mocy.</w:t>
      </w:r>
    </w:p>
    <w:p w14:paraId="7CF5E2F6" w14:textId="77777777" w:rsidR="00575271" w:rsidRPr="009E0886" w:rsidRDefault="00575271" w:rsidP="00A84E1A"/>
    <w:p w14:paraId="6F988C1E" w14:textId="7F5CE9B9" w:rsidR="009676C9" w:rsidRPr="009E0886" w:rsidRDefault="009676C9" w:rsidP="00C85C5B"/>
    <w:p w14:paraId="251A289B" w14:textId="77777777" w:rsidR="00327F4E" w:rsidRPr="009E0886" w:rsidRDefault="00327F4E">
      <w:pPr>
        <w:spacing w:after="160" w:line="259" w:lineRule="auto"/>
        <w:jc w:val="left"/>
        <w:rPr>
          <w:rFonts w:asciiTheme="majorHAnsi" w:eastAsiaTheme="majorEastAsia" w:hAnsiTheme="majorHAnsi" w:cstheme="minorHAnsi"/>
          <w:b/>
          <w:spacing w:val="20"/>
          <w:sz w:val="22"/>
          <w:szCs w:val="24"/>
          <w:shd w:val="clear" w:color="auto" w:fill="FFFFFF"/>
        </w:rPr>
      </w:pPr>
      <w:r w:rsidRPr="009E0886">
        <w:br w:type="page"/>
      </w:r>
    </w:p>
    <w:p w14:paraId="2A7F5006" w14:textId="5C64E10A" w:rsidR="009676C9" w:rsidRPr="009E0886" w:rsidRDefault="009676C9" w:rsidP="004276D4">
      <w:pPr>
        <w:pStyle w:val="Nagwek5"/>
      </w:pPr>
      <w:bookmarkStart w:id="74" w:name="_Toc26448764"/>
      <w:r w:rsidRPr="009E0886">
        <w:lastRenderedPageBreak/>
        <w:t>Dokumentacja powykonawcza</w:t>
      </w:r>
      <w:bookmarkEnd w:id="74"/>
    </w:p>
    <w:p w14:paraId="33B60AC7" w14:textId="2004F019" w:rsidR="009676C9" w:rsidRPr="009E0886" w:rsidRDefault="009676C9" w:rsidP="00C85C5B">
      <w:r w:rsidRPr="009E0886">
        <w:t xml:space="preserve">Wykonawca dostarczy Zamawiającemu dokumentację powykonawczą obejmującą niezbędne pomiary, dokumenty odbiorowe (atesty, aprobaty), dokumentację fotograficzną wykonanych robót oraz mapę powykonawczą zrealizowanych sieci przyjętą do zasobów kartograficznych </w:t>
      </w:r>
      <w:r w:rsidR="008B46BE" w:rsidRPr="009E0886">
        <w:t>właściwej jednostki.</w:t>
      </w:r>
    </w:p>
    <w:p w14:paraId="787BB716" w14:textId="4EBEA609" w:rsidR="008B46BE" w:rsidRPr="009E0886" w:rsidRDefault="008B46BE" w:rsidP="00C85C5B">
      <w:r w:rsidRPr="009E0886">
        <w:t>Projekt powykonawczy musi być sporządzony przez osoby posiadające stosowne do zakresu projektu uprawnienia budowlane.</w:t>
      </w:r>
    </w:p>
    <w:p w14:paraId="7CD813D4" w14:textId="65FCCB26" w:rsidR="008B46BE" w:rsidRPr="009E0886" w:rsidRDefault="008B46BE" w:rsidP="00C85C5B">
      <w:r w:rsidRPr="009E0886">
        <w:t>Projekt budowlany powykonawczy musi być zatwierdzona przez przedstawiciela kierownika budowy Wykonawcy, Inspektora Nadzoru Inwestorskiego oraz przedstawiciela Zamawiającego.</w:t>
      </w:r>
    </w:p>
    <w:p w14:paraId="19BEA06C" w14:textId="77777777" w:rsidR="00327F4E" w:rsidRPr="009E0886" w:rsidRDefault="00327F4E" w:rsidP="00C85C5B"/>
    <w:p w14:paraId="11671420" w14:textId="77777777" w:rsidR="0088709C" w:rsidRPr="009E0886" w:rsidRDefault="0088709C" w:rsidP="0088709C">
      <w:pPr>
        <w:pStyle w:val="Nagwek4"/>
      </w:pPr>
      <w:bookmarkStart w:id="75" w:name="_Toc462911408"/>
      <w:bookmarkStart w:id="76" w:name="_Toc26448765"/>
      <w:r w:rsidRPr="009E0886">
        <w:t>Roboty budowlane</w:t>
      </w:r>
      <w:bookmarkEnd w:id="75"/>
      <w:bookmarkEnd w:id="76"/>
    </w:p>
    <w:p w14:paraId="3A7BDC6D" w14:textId="3D7D5A22" w:rsidR="0088709C" w:rsidRPr="009E0886" w:rsidRDefault="004E2374" w:rsidP="0088709C">
      <w:r w:rsidRPr="009E0886">
        <w:t>Roboty budowlane nale</w:t>
      </w:r>
      <w:r w:rsidRPr="009E0886">
        <w:rPr>
          <w:rFonts w:hint="eastAsia"/>
        </w:rPr>
        <w:t>ż</w:t>
      </w:r>
      <w:r w:rsidRPr="009E0886">
        <w:t>y wykona</w:t>
      </w:r>
      <w:r w:rsidRPr="009E0886">
        <w:rPr>
          <w:rFonts w:hint="eastAsia"/>
        </w:rPr>
        <w:t>ć</w:t>
      </w:r>
      <w:r w:rsidRPr="009E0886">
        <w:t xml:space="preserve"> na zgodnie z dokumentacją projektową opracowana na podstawie niniejszego programu oraz zgodnie z wymaganiami aktualnych przepisów, wiedzy technicznej i dobrej praktyki.</w:t>
      </w:r>
    </w:p>
    <w:p w14:paraId="7091F709" w14:textId="135D9596" w:rsidR="001E5233" w:rsidRPr="009E0886" w:rsidRDefault="001E5233" w:rsidP="001E5233">
      <w:r w:rsidRPr="009E0886">
        <w:t>W ramach zlecenia Wykonawca wybuduje i uruchomi instalacje i urządzenia objęte przedmiotem zamówienia.</w:t>
      </w:r>
    </w:p>
    <w:p w14:paraId="5E00DFB1" w14:textId="77777777" w:rsidR="001E5233" w:rsidRPr="009E0886" w:rsidRDefault="001E5233" w:rsidP="001E5233"/>
    <w:p w14:paraId="0CF7B102" w14:textId="77777777" w:rsidR="001E5233" w:rsidRPr="009E0886" w:rsidRDefault="001E5233" w:rsidP="0088709C"/>
    <w:p w14:paraId="0C343FA6" w14:textId="77777777" w:rsidR="0088709C" w:rsidRPr="009E0886" w:rsidRDefault="0088709C" w:rsidP="0088709C"/>
    <w:p w14:paraId="4B7A67A5" w14:textId="2D66603F" w:rsidR="0088709C" w:rsidRPr="009E0886" w:rsidRDefault="0088709C" w:rsidP="0088709C">
      <w:pPr>
        <w:pStyle w:val="Nagwek4"/>
      </w:pPr>
      <w:bookmarkStart w:id="77" w:name="_Toc462911409"/>
      <w:bookmarkStart w:id="78" w:name="_Toc26448766"/>
      <w:r w:rsidRPr="009E0886">
        <w:t>Serwis gwarancyjny</w:t>
      </w:r>
      <w:bookmarkEnd w:id="77"/>
      <w:r w:rsidR="00AA25D9" w:rsidRPr="009E0886">
        <w:t xml:space="preserve"> i gwarancje</w:t>
      </w:r>
      <w:bookmarkEnd w:id="78"/>
    </w:p>
    <w:p w14:paraId="25761635" w14:textId="7774C889" w:rsidR="00AA25D9" w:rsidRPr="009E0886" w:rsidRDefault="0088709C" w:rsidP="00757718">
      <w:r w:rsidRPr="009E0886">
        <w:t>Serwis gwarancyjny będzie realizowany przez Wykonawcę w okresie 5 lat od dnia protokolarnego (bezusterkowego) odbioru końcowego inwestycji.</w:t>
      </w:r>
      <w:r w:rsidR="00757718" w:rsidRPr="009E0886">
        <w:t xml:space="preserve"> </w:t>
      </w:r>
      <w:r w:rsidR="00AA25D9" w:rsidRPr="009E0886">
        <w:t xml:space="preserve">Wykonawca zapewni serwisowanie wybudowanych urządzeń i instalacji w okresie objętym gwarancją. Koszty serwisowania urządzeń i instalacji w okresie obowiązywania gwarancji na roboty pokrywa Wykonawca. </w:t>
      </w:r>
      <w:r w:rsidR="00757718" w:rsidRPr="009E0886">
        <w:t xml:space="preserve"> </w:t>
      </w:r>
      <w:r w:rsidR="00AA25D9" w:rsidRPr="009E0886">
        <w:t>W ramach przedmiotu zamówienia ustala się następujący wykaz gwarancji:</w:t>
      </w:r>
    </w:p>
    <w:p w14:paraId="3E3EA487" w14:textId="57B30155" w:rsidR="00AA25D9" w:rsidRPr="009E0886" w:rsidRDefault="00AA25D9" w:rsidP="00AE0E81">
      <w:pPr>
        <w:pStyle w:val="Akapitzlist"/>
        <w:numPr>
          <w:ilvl w:val="0"/>
          <w:numId w:val="8"/>
        </w:numPr>
        <w:ind w:left="426" w:hanging="207"/>
      </w:pPr>
      <w:r w:rsidRPr="009E0886">
        <w:t>roboty budowlano–montażowe - minimum 5 lat, liczonych od dnia podpisania przez Zamawiającego (bez uwag) protokołu odbioru końcowego</w:t>
      </w:r>
    </w:p>
    <w:p w14:paraId="5A3BBE60" w14:textId="77777777" w:rsidR="004803C0" w:rsidRPr="009E0886" w:rsidRDefault="004803C0" w:rsidP="004803C0">
      <w:r w:rsidRPr="009E0886">
        <w:lastRenderedPageBreak/>
        <w:t>W ramach serwisu Wykonawca jest zobligowany do:</w:t>
      </w:r>
    </w:p>
    <w:p w14:paraId="41034F61" w14:textId="77777777" w:rsidR="004803C0" w:rsidRPr="009E0886" w:rsidRDefault="004803C0" w:rsidP="00AE0E81">
      <w:pPr>
        <w:pStyle w:val="Akapitzlist"/>
        <w:numPr>
          <w:ilvl w:val="0"/>
          <w:numId w:val="9"/>
        </w:numPr>
        <w:ind w:left="426" w:hanging="207"/>
      </w:pPr>
      <w:r w:rsidRPr="009E0886">
        <w:t>usuwania usterek na wezwanie Zamawiającego</w:t>
      </w:r>
    </w:p>
    <w:p w14:paraId="0D46277C" w14:textId="1C3F9144" w:rsidR="004803C0" w:rsidRPr="009E0886" w:rsidRDefault="004803C0" w:rsidP="00AE0E81">
      <w:pPr>
        <w:pStyle w:val="Akapitzlist"/>
        <w:numPr>
          <w:ilvl w:val="0"/>
          <w:numId w:val="9"/>
        </w:numPr>
        <w:ind w:left="426" w:hanging="207"/>
      </w:pPr>
      <w:r w:rsidRPr="009E0886">
        <w:t>zapewnienia dostawy i wymiany niezbędnych części zapasowych w przypadku braku możliwości naprawy</w:t>
      </w:r>
    </w:p>
    <w:p w14:paraId="65927371" w14:textId="77777777" w:rsidR="004803C0" w:rsidRPr="009E0886" w:rsidRDefault="004803C0" w:rsidP="004803C0"/>
    <w:p w14:paraId="5C8A35E1" w14:textId="77777777" w:rsidR="00AA25D9" w:rsidRPr="009E0886" w:rsidRDefault="00AA25D9" w:rsidP="00AA25D9">
      <w:pPr>
        <w:ind w:left="11" w:right="15"/>
      </w:pPr>
      <w:r w:rsidRPr="009E0886">
        <w:t>Do napraw gwarancyjnych Wykonawca jest zobowiązany użyć fabrycznie nowych elementów o parametrach nie gorszych niż elementów uszkodzonych sprzed usterki.</w:t>
      </w:r>
    </w:p>
    <w:p w14:paraId="1FC09F60" w14:textId="4B7FB2E1" w:rsidR="00AA25D9" w:rsidRPr="009E0886" w:rsidRDefault="00AA25D9" w:rsidP="00AA25D9">
      <w:r w:rsidRPr="009E0886">
        <w:t>Warunki gwarancji i serwisu określone w umowie serwisowej dołączonej do pozyskiwanego sprzętu mają wyższy priorytet i pierwszeństwo przed standardowymi warunkami gwarancji i serwisu producentów, importerów i dostawców.</w:t>
      </w:r>
    </w:p>
    <w:p w14:paraId="3BAEED82" w14:textId="403D9441" w:rsidR="00AA25D9" w:rsidRPr="009E0886" w:rsidRDefault="00AA25D9" w:rsidP="00AA25D9">
      <w:r w:rsidRPr="009E0886">
        <w:t>Wykonawca odpowiada za wady fizyczne i prawne, ujawnione w dostarczonych wyrobach, ponosi z tego tytułu wszelkie zobowiązania. Jest odpowiedzialny względem Zamawiającego, jeżeli dostarczone wyroby:</w:t>
      </w:r>
    </w:p>
    <w:p w14:paraId="35837034" w14:textId="42250383" w:rsidR="00AA25D9" w:rsidRPr="009E0886" w:rsidRDefault="00AA25D9" w:rsidP="00AE0E81">
      <w:pPr>
        <w:pStyle w:val="Akapitzlist"/>
        <w:numPr>
          <w:ilvl w:val="0"/>
          <w:numId w:val="13"/>
        </w:numPr>
        <w:ind w:left="426" w:hanging="207"/>
      </w:pPr>
      <w:r w:rsidRPr="009E0886">
        <w:t>stanowią własność osoby trzeciej, albo jeżeli są obciążone prawem osoby trzeciej</w:t>
      </w:r>
    </w:p>
    <w:p w14:paraId="156D59BB" w14:textId="210494E7" w:rsidR="00AA25D9" w:rsidRPr="009E0886" w:rsidRDefault="00AA25D9" w:rsidP="00AE0E81">
      <w:pPr>
        <w:pStyle w:val="Akapitzlist"/>
        <w:numPr>
          <w:ilvl w:val="0"/>
          <w:numId w:val="13"/>
        </w:numPr>
        <w:ind w:left="426" w:hanging="207"/>
      </w:pPr>
      <w:r w:rsidRPr="009E0886">
        <w:t>mają wadę zmniejszającą ich wartość lub użyteczność wynikającą z ich przeznaczenia, nie posiadają właściwości wymaganych przez Zamawiającego, albo jeżeli dostarczono je w stanie niekompletnym</w:t>
      </w:r>
    </w:p>
    <w:p w14:paraId="7C6E7B77" w14:textId="77777777" w:rsidR="00AA25D9" w:rsidRPr="009E0886" w:rsidRDefault="00AA25D9" w:rsidP="00AA25D9"/>
    <w:p w14:paraId="40DA6094" w14:textId="3F61CB8A" w:rsidR="00AA25D9" w:rsidRPr="009E0886" w:rsidRDefault="00AA25D9" w:rsidP="00AA25D9">
      <w:r w:rsidRPr="009E0886">
        <w:t>O wadzie fizycznej i prawnej przedmiotu umowy Zamawiający informuje Wykonawcę bezpośrednio lub za pośrednictwem reprezentującej go jednostki organizacyjnej lub komórki/działu/departamentu, użytkującej wyroby objęte gwarancją jak najszybciej po ujawnieniu w nich wad, w celu realizacji przysługujących z tego tytułu uprawnień. Formę zawiadomienia stanowi „Protokół reklamacji” wykonany przez Zamawiającego lub jego reprezentanta, przekazany Wykonawcy.</w:t>
      </w:r>
    </w:p>
    <w:p w14:paraId="14B7EB21" w14:textId="21094529" w:rsidR="00AA25D9" w:rsidRPr="009E0886" w:rsidRDefault="00AA25D9" w:rsidP="00AA25D9">
      <w:r w:rsidRPr="009E0886">
        <w:t>Wykonawca jest zobowiązany do usunięcia wad fizycznych i prawnych wyrobów lub do dostarczenia wyrobów wolnych od wad, jeżeli wady te ujawnią się w okresie gwarancji.</w:t>
      </w:r>
    </w:p>
    <w:p w14:paraId="6EC410E6" w14:textId="043FDCE1" w:rsidR="00AA25D9" w:rsidRPr="009E0886" w:rsidRDefault="00AA25D9" w:rsidP="00AA25D9">
      <w:r w:rsidRPr="009E0886">
        <w:t>Jeżeli w wykonaniu swoich obowiązków Wykonawca dostarczył Zamawiającemu zamiast wyrobów wadliwych takie same wyroby nowe – wolne od wad, termin gwarancji biegnie na nowo od chwili ich dostarczenia. Wymiany wyrobów Wykonawca dokona bez żadnej dopłaty, nawet gdyby ceny na takie wyroby uległy zmianie.</w:t>
      </w:r>
    </w:p>
    <w:p w14:paraId="72C9456E" w14:textId="7BAEE9D1" w:rsidR="00AA25D9" w:rsidRPr="009E0886" w:rsidRDefault="00AA25D9" w:rsidP="00AA25D9">
      <w:r w:rsidRPr="009E0886">
        <w:t>Realizacja naprawy gwarancyjnej następuje wyłącznie w miejscu eksploatacji sprzętu.</w:t>
      </w:r>
    </w:p>
    <w:p w14:paraId="2E799329" w14:textId="47C974D4" w:rsidR="00AA25D9" w:rsidRPr="009E0886" w:rsidRDefault="00AA25D9" w:rsidP="00AA25D9">
      <w:r w:rsidRPr="009E0886">
        <w:lastRenderedPageBreak/>
        <w:t xml:space="preserve">Wykonawca </w:t>
      </w:r>
      <w:r w:rsidR="000733A4" w:rsidRPr="009E0886">
        <w:t>za</w:t>
      </w:r>
      <w:r w:rsidRPr="009E0886">
        <w:t>gwarantuje, że każdy egzemplarz dostarczonego wyrobu jest wolny od wad fizycznych, prawnych oraz posiada cechy zgodne z cechami określonymi w jego specyfikacji technicznej.</w:t>
      </w:r>
    </w:p>
    <w:p w14:paraId="090F4BAA" w14:textId="54981DCC" w:rsidR="00AA25D9" w:rsidRPr="009E0886" w:rsidRDefault="00AA25D9" w:rsidP="00AA25D9">
      <w:r w:rsidRPr="009E0886">
        <w:t>Gwarancja jest wyłączną gwarancją udzielaną Zamawiającemu i zastępuje wszelkie inne gwarancje wyraźne i domniemane, a w szczególności domniemane gwarancje lub warunki przydatności handlowej lub przydatności do określonego celu.</w:t>
      </w:r>
    </w:p>
    <w:p w14:paraId="4EE1C8E1" w14:textId="77777777" w:rsidR="00110761" w:rsidRPr="009E0886" w:rsidRDefault="00AA25D9" w:rsidP="00AA25D9">
      <w:r w:rsidRPr="009E0886">
        <w:t>W przypadku wystąpienia w okresie gwarancj</w:t>
      </w:r>
      <w:r w:rsidR="000733A4" w:rsidRPr="009E0886">
        <w:t>i</w:t>
      </w:r>
      <w:r w:rsidRPr="009E0886">
        <w:t xml:space="preserve"> awarii, usterki bądź ujawnienia wady tego samego elementu (podzespołu) w więcej niż 10% ilości dostarczonego sprzętu Wykonawca zobowiązany jest, na żądanie Zamawiającego, do wymiany całego urządzenia na swój koszt, w całym sprzęcie stanowiącym przedmiot zamówienia.</w:t>
      </w:r>
    </w:p>
    <w:p w14:paraId="2AD65BFA" w14:textId="0D24912B" w:rsidR="00AA25D9" w:rsidRPr="009E0886" w:rsidRDefault="00AA25D9" w:rsidP="00AA25D9">
      <w:pPr>
        <w:rPr>
          <w:b/>
          <w:bCs/>
        </w:rPr>
      </w:pPr>
      <w:r w:rsidRPr="009E0886">
        <w:t>W uzasadnionych przypadkach związanych z ww. okolicznościami, Zamawiający zastrzega sobie prawo zastosowania sankcji wynikających z zapisów zawartych we wzorze umowy.</w:t>
      </w:r>
    </w:p>
    <w:p w14:paraId="1A23DF74" w14:textId="1A28FEE4" w:rsidR="00AA25D9" w:rsidRPr="009E0886" w:rsidRDefault="004803C0" w:rsidP="00C85C5B">
      <w:r w:rsidRPr="009E0886">
        <w:t>Wymaga się, aby producent urządzeń posiadał własny serwis fabryczny na terenie Rzeczypospolitej Polskiej.</w:t>
      </w:r>
    </w:p>
    <w:p w14:paraId="48F501A8" w14:textId="0DF1F95A" w:rsidR="00792CE5" w:rsidRPr="009E0886" w:rsidRDefault="00792CE5" w:rsidP="004276D4">
      <w:pPr>
        <w:pStyle w:val="Nagwek5"/>
      </w:pPr>
      <w:bookmarkStart w:id="79" w:name="_Toc26448767"/>
      <w:r w:rsidRPr="009E0886">
        <w:t>Inne dokumenty wymagane względem Wykonawcy</w:t>
      </w:r>
      <w:bookmarkEnd w:id="79"/>
    </w:p>
    <w:p w14:paraId="614245E5" w14:textId="15B2545F" w:rsidR="00792CE5" w:rsidRPr="009E0886" w:rsidRDefault="00792CE5" w:rsidP="00792CE5">
      <w:r w:rsidRPr="009E0886">
        <w:t>Zamawiający wymaga od Wykonawcy następujących dodatkowych dokumentów:</w:t>
      </w:r>
    </w:p>
    <w:p w14:paraId="3DCEA312" w14:textId="531E1976" w:rsidR="00792CE5" w:rsidRPr="009E0886" w:rsidRDefault="00792CE5" w:rsidP="00AE0E81">
      <w:pPr>
        <w:pStyle w:val="Akapitzlist"/>
        <w:numPr>
          <w:ilvl w:val="0"/>
          <w:numId w:val="14"/>
        </w:numPr>
        <w:ind w:left="426" w:hanging="207"/>
      </w:pPr>
      <w:r w:rsidRPr="009E0886">
        <w:t>oświadczenie producenta o spełnieniu minimalnych wymaganych parametrów technicznych</w:t>
      </w:r>
    </w:p>
    <w:p w14:paraId="6542FD36" w14:textId="6A810F6B" w:rsidR="00792CE5" w:rsidRPr="009E0886" w:rsidRDefault="00792CE5" w:rsidP="00AE0E81">
      <w:pPr>
        <w:pStyle w:val="Akapitzlist"/>
        <w:numPr>
          <w:ilvl w:val="0"/>
          <w:numId w:val="14"/>
        </w:numPr>
        <w:ind w:left="426" w:hanging="207"/>
      </w:pPr>
      <w:r w:rsidRPr="009E0886">
        <w:t>kart</w:t>
      </w:r>
      <w:r w:rsidR="000733A4" w:rsidRPr="009E0886">
        <w:t>y</w:t>
      </w:r>
      <w:r w:rsidRPr="009E0886">
        <w:t xml:space="preserve"> katalogow</w:t>
      </w:r>
      <w:r w:rsidR="000733A4" w:rsidRPr="009E0886">
        <w:t>e</w:t>
      </w:r>
      <w:r w:rsidRPr="009E0886">
        <w:t xml:space="preserve"> producent</w:t>
      </w:r>
      <w:r w:rsidR="000733A4" w:rsidRPr="009E0886">
        <w:t>ów</w:t>
      </w:r>
      <w:r w:rsidRPr="009E0886">
        <w:t xml:space="preserve"> w języku polskim wraz ze zdjęciami oraz rysunkami technicznymi przodu jak i tez tylu oferowanego sprzętu</w:t>
      </w:r>
    </w:p>
    <w:p w14:paraId="52083406" w14:textId="77777777" w:rsidR="00AA25D9" w:rsidRPr="009E0886" w:rsidRDefault="00AA25D9" w:rsidP="00C85C5B"/>
    <w:p w14:paraId="7F7057F3" w14:textId="77777777" w:rsidR="00C85C5B" w:rsidRPr="009E0886" w:rsidRDefault="00C85C5B" w:rsidP="00C85C5B"/>
    <w:p w14:paraId="4A368637" w14:textId="0B467DA3" w:rsidR="00565800" w:rsidRPr="009E0886" w:rsidRDefault="00DD200F" w:rsidP="007F5827">
      <w:pPr>
        <w:pStyle w:val="Nagwek3"/>
      </w:pPr>
      <w:bookmarkStart w:id="80" w:name="_Toc26448768"/>
      <w:r w:rsidRPr="009E0886">
        <w:t>Cechy obiektu dotyczące rozwiązań budowlano-konstrukcyjnych i wskaźników ekonomicznych</w:t>
      </w:r>
      <w:bookmarkEnd w:id="39"/>
      <w:bookmarkEnd w:id="40"/>
      <w:bookmarkEnd w:id="80"/>
    </w:p>
    <w:p w14:paraId="7B2AF9EF" w14:textId="50E9F1C3" w:rsidR="00565800" w:rsidRPr="009E0886" w:rsidRDefault="00DD200F" w:rsidP="007F5827">
      <w:pPr>
        <w:pStyle w:val="Nagwek4"/>
      </w:pPr>
      <w:bookmarkStart w:id="81" w:name="_Toc450884907"/>
      <w:bookmarkStart w:id="82" w:name="_Toc450884908"/>
      <w:bookmarkStart w:id="83" w:name="_Toc450884909"/>
      <w:bookmarkStart w:id="84" w:name="_Toc450884910"/>
      <w:bookmarkStart w:id="85" w:name="_Toc450884911"/>
      <w:bookmarkStart w:id="86" w:name="_Toc450884912"/>
      <w:bookmarkStart w:id="87" w:name="_Toc450884913"/>
      <w:bookmarkStart w:id="88" w:name="_Toc450884914"/>
      <w:bookmarkStart w:id="89" w:name="_Toc450884915"/>
      <w:bookmarkStart w:id="90" w:name="_Toc462911420"/>
      <w:bookmarkStart w:id="91" w:name="_Toc26448769"/>
      <w:bookmarkEnd w:id="81"/>
      <w:bookmarkEnd w:id="82"/>
      <w:bookmarkEnd w:id="83"/>
      <w:bookmarkEnd w:id="84"/>
      <w:bookmarkEnd w:id="85"/>
      <w:bookmarkEnd w:id="86"/>
      <w:bookmarkEnd w:id="87"/>
      <w:bookmarkEnd w:id="88"/>
      <w:bookmarkEnd w:id="89"/>
      <w:r w:rsidRPr="009E0886">
        <w:t>P</w:t>
      </w:r>
      <w:r w:rsidR="00565800" w:rsidRPr="009E0886">
        <w:t>rzygotowanie terenu budowy</w:t>
      </w:r>
      <w:bookmarkEnd w:id="90"/>
      <w:bookmarkEnd w:id="91"/>
    </w:p>
    <w:p w14:paraId="3AC3382A" w14:textId="77777777" w:rsidR="007A3FC9" w:rsidRPr="009E0886" w:rsidRDefault="007A3FC9" w:rsidP="007A3FC9">
      <w:pPr>
        <w:rPr>
          <w:spacing w:val="-2"/>
        </w:rPr>
      </w:pPr>
      <w:r w:rsidRPr="009E0886">
        <w:rPr>
          <w:spacing w:val="1"/>
        </w:rPr>
        <w:t xml:space="preserve">W ramach przygotowania terenu budowy Wykonawca zobowiązany jest wykonać i umieścić na </w:t>
      </w:r>
      <w:r w:rsidRPr="009E0886">
        <w:t xml:space="preserve">swój koszt wszystkie konieczne tablice informacyjne, które będą utrzymywane przez Wykonawcę w </w:t>
      </w:r>
      <w:r w:rsidRPr="009E0886">
        <w:rPr>
          <w:spacing w:val="-2"/>
        </w:rPr>
        <w:t>dobrym stanie przez cały okres realizacji robót.</w:t>
      </w:r>
    </w:p>
    <w:p w14:paraId="6E4E844A" w14:textId="01F8CFB6" w:rsidR="007A3FC9" w:rsidRPr="009E0886" w:rsidRDefault="007A3FC9" w:rsidP="00035C01">
      <w:r w:rsidRPr="009E0886">
        <w:rPr>
          <w:spacing w:val="-4"/>
        </w:rPr>
        <w:lastRenderedPageBreak/>
        <w:t>W razie konieczności, na czas wykonania robót</w:t>
      </w:r>
      <w:r w:rsidR="00783052" w:rsidRPr="009E0886">
        <w:rPr>
          <w:spacing w:val="-4"/>
        </w:rPr>
        <w:t>,</w:t>
      </w:r>
      <w:r w:rsidRPr="009E0886">
        <w:rPr>
          <w:spacing w:val="-4"/>
        </w:rPr>
        <w:t xml:space="preserve"> Wykonawca ma obowiązek wykonać lub dostarczyć na swój koszt </w:t>
      </w:r>
      <w:r w:rsidRPr="009E0886">
        <w:rPr>
          <w:spacing w:val="2"/>
        </w:rPr>
        <w:t xml:space="preserve">tymczasowe urządzenia zabezpieczające takie jak ogrodzenia, </w:t>
      </w:r>
      <w:r w:rsidRPr="009E0886">
        <w:t xml:space="preserve">rusztowania, znaki drogowe, bariery, taśmy ostrzegawcze, szalunki i inne. </w:t>
      </w:r>
      <w:r w:rsidR="00D30619" w:rsidRPr="009E0886">
        <w:t>Jeżeli będzie to konieczne w</w:t>
      </w:r>
      <w:r w:rsidRPr="009E0886">
        <w:t>ykonawca na swój koszt może zorganizować zaplecze biurowe i socjalne na terenie budowy w miej</w:t>
      </w:r>
      <w:r w:rsidR="00B04A3B" w:rsidRPr="009E0886">
        <w:t>scu uzgodnionym z Zamawiającym.</w:t>
      </w:r>
    </w:p>
    <w:p w14:paraId="36B0EEB4" w14:textId="6B645640" w:rsidR="00035C01" w:rsidRPr="009E0886" w:rsidRDefault="00035C01" w:rsidP="00035C01">
      <w:pPr>
        <w:rPr>
          <w:rFonts w:eastAsiaTheme="minorHAnsi"/>
        </w:rPr>
      </w:pPr>
      <w:r w:rsidRPr="009E0886">
        <w:rPr>
          <w:rFonts w:eastAsiaTheme="minorHAnsi"/>
        </w:rPr>
        <w:t>Lokalizacja zaplecza budowy nie powinna kolidować z drogami czy ścieżkami dla pieszych. Zamawiający nie stawia specjalnych wymagań w zakresie zagospodarowania terenu budowy. Wykonawca ma tak zorganizować teren budowy aby miał możliwość ko</w:t>
      </w:r>
      <w:r w:rsidR="0014598E" w:rsidRPr="009E0886">
        <w:rPr>
          <w:rFonts w:eastAsiaTheme="minorHAnsi"/>
        </w:rPr>
        <w:t>rzystania ze wszystkich mediów.</w:t>
      </w:r>
    </w:p>
    <w:p w14:paraId="3CC24F4D" w14:textId="289B0FA4" w:rsidR="00035C01" w:rsidRPr="009E0886" w:rsidRDefault="00035C01" w:rsidP="00035C01">
      <w:pPr>
        <w:rPr>
          <w:rFonts w:eastAsiaTheme="minorHAnsi"/>
        </w:rPr>
      </w:pPr>
      <w:r w:rsidRPr="009E0886">
        <w:rPr>
          <w:rFonts w:eastAsiaTheme="minorHAnsi"/>
        </w:rPr>
        <w:t>Zamawiający wymaga uzgodnienia planu zagospodarowania budowy i planu BIOZ. Wykonawca zobowiązany jest do zapewnienia ochrony terenu objętego placem budowy do czasu jej zakończenia</w:t>
      </w:r>
      <w:r w:rsidR="000733A4" w:rsidRPr="009E0886">
        <w:rPr>
          <w:rFonts w:eastAsiaTheme="minorHAnsi"/>
        </w:rPr>
        <w:t>,</w:t>
      </w:r>
      <w:r w:rsidRPr="009E0886">
        <w:rPr>
          <w:rFonts w:eastAsiaTheme="minorHAnsi"/>
        </w:rPr>
        <w:t xml:space="preserve"> a zwłaszcza zabezpieczenia istniejącego budynku i znajdującego się tam wyposażenia </w:t>
      </w:r>
      <w:r w:rsidR="000733A4" w:rsidRPr="009E0886">
        <w:rPr>
          <w:rFonts w:eastAsiaTheme="minorHAnsi"/>
        </w:rPr>
        <w:t>i</w:t>
      </w:r>
      <w:r w:rsidRPr="009E0886">
        <w:rPr>
          <w:rFonts w:eastAsiaTheme="minorHAnsi"/>
        </w:rPr>
        <w:t xml:space="preserve"> składowanych własnych materiałów budowlanych i sprzętu.</w:t>
      </w:r>
    </w:p>
    <w:p w14:paraId="105B1FEE" w14:textId="42D44759" w:rsidR="00C05C0B" w:rsidRPr="009E0886" w:rsidRDefault="00035C01" w:rsidP="00035C01">
      <w:r w:rsidRPr="009E0886">
        <w:rPr>
          <w:rFonts w:eastAsiaTheme="minorHAnsi"/>
        </w:rPr>
        <w:t>Koszt zabezpieczenia terenu budowy poza placem budowy nie podlega odrębnej zapłacie i przyj</w:t>
      </w:r>
      <w:r w:rsidR="0014598E" w:rsidRPr="009E0886">
        <w:rPr>
          <w:rFonts w:eastAsiaTheme="minorHAnsi"/>
        </w:rPr>
        <w:t>muje się, że będzie włączony w cenę kontraktową, w którą</w:t>
      </w:r>
      <w:r w:rsidRPr="009E0886">
        <w:rPr>
          <w:rFonts w:eastAsiaTheme="minorHAnsi"/>
        </w:rPr>
        <w:t xml:space="preserve"> włączony winien być także koszt wykonania poszczególnych obiektów zaplecza, drogi tymczasowej i montażowej oraz uzyskania, doprowadzenia, przyłączenia wszelkich czynników i mediów energetycznych na </w:t>
      </w:r>
      <w:r w:rsidR="0014598E" w:rsidRPr="009E0886">
        <w:rPr>
          <w:rFonts w:eastAsiaTheme="minorHAnsi"/>
        </w:rPr>
        <w:t>placu b</w:t>
      </w:r>
      <w:r w:rsidRPr="009E0886">
        <w:rPr>
          <w:rFonts w:eastAsiaTheme="minorHAnsi"/>
        </w:rPr>
        <w:t>udowy, takich jak m.in.: energia elektry</w:t>
      </w:r>
      <w:r w:rsidR="0014598E" w:rsidRPr="009E0886">
        <w:rPr>
          <w:rFonts w:eastAsiaTheme="minorHAnsi"/>
        </w:rPr>
        <w:t>czna, gaz, woda, ścieki itp. W cenę k</w:t>
      </w:r>
      <w:r w:rsidRPr="009E0886">
        <w:rPr>
          <w:rFonts w:eastAsiaTheme="minorHAnsi"/>
        </w:rPr>
        <w:t>ontraktową winny być włączone również wszelkie opłaty wstępne, przesyłowe i eksploatacyjne związane z korzystaniem z tych m</w:t>
      </w:r>
      <w:r w:rsidR="0014598E" w:rsidRPr="009E0886">
        <w:rPr>
          <w:rFonts w:eastAsiaTheme="minorHAnsi"/>
        </w:rPr>
        <w:t>ediów w czasie trwania prac</w:t>
      </w:r>
      <w:r w:rsidRPr="009E0886">
        <w:rPr>
          <w:rFonts w:eastAsiaTheme="minorHAnsi"/>
        </w:rPr>
        <w:t xml:space="preserve"> oraz koszty likwidacji tych przyłączy </w:t>
      </w:r>
      <w:r w:rsidR="0014598E" w:rsidRPr="009E0886">
        <w:rPr>
          <w:rFonts w:eastAsiaTheme="minorHAnsi"/>
        </w:rPr>
        <w:t>po ukończeniu k</w:t>
      </w:r>
      <w:r w:rsidRPr="009E0886">
        <w:rPr>
          <w:rFonts w:eastAsiaTheme="minorHAnsi"/>
        </w:rPr>
        <w:t xml:space="preserve">ontraktu. Zabezpieczenie korzystania z w/w czynników i mediów energetycznych należy do obowiązków Wykonawcy i </w:t>
      </w:r>
      <w:r w:rsidR="0014598E" w:rsidRPr="009E0886">
        <w:rPr>
          <w:rFonts w:eastAsiaTheme="minorHAnsi"/>
        </w:rPr>
        <w:t xml:space="preserve">jest on </w:t>
      </w:r>
      <w:r w:rsidRPr="009E0886">
        <w:rPr>
          <w:rFonts w:eastAsiaTheme="minorHAnsi"/>
        </w:rPr>
        <w:t>w pełni odpowiedzialny za</w:t>
      </w:r>
      <w:r w:rsidR="004955E7" w:rsidRPr="009E0886">
        <w:rPr>
          <w:rFonts w:eastAsiaTheme="minorHAnsi"/>
        </w:rPr>
        <w:t xml:space="preserve"> ewentualne</w:t>
      </w:r>
      <w:r w:rsidRPr="009E0886">
        <w:rPr>
          <w:rFonts w:eastAsiaTheme="minorHAnsi"/>
        </w:rPr>
        <w:t xml:space="preserve"> uzyskanie </w:t>
      </w:r>
      <w:r w:rsidR="0014598E" w:rsidRPr="009E0886">
        <w:rPr>
          <w:rFonts w:eastAsiaTheme="minorHAnsi"/>
        </w:rPr>
        <w:t>niezbędnych</w:t>
      </w:r>
      <w:r w:rsidRPr="009E0886">
        <w:rPr>
          <w:rFonts w:eastAsiaTheme="minorHAnsi"/>
        </w:rPr>
        <w:t xml:space="preserve"> warunków technicznych przyłączenia, dokonanie uzgodnień, przeprowadzenie </w:t>
      </w:r>
      <w:r w:rsidR="00FB3931" w:rsidRPr="009E0886">
        <w:rPr>
          <w:rFonts w:eastAsiaTheme="minorHAnsi"/>
        </w:rPr>
        <w:t xml:space="preserve">ewentualnych </w:t>
      </w:r>
      <w:r w:rsidRPr="009E0886">
        <w:rPr>
          <w:rFonts w:eastAsiaTheme="minorHAnsi"/>
        </w:rPr>
        <w:t>prac projektowych i otrzymanie niezbędnych pozwoleń i zezwoleń.</w:t>
      </w:r>
    </w:p>
    <w:p w14:paraId="0611C874" w14:textId="75F469E2" w:rsidR="00EE7EC9" w:rsidRPr="009E0886" w:rsidRDefault="00EE7EC9" w:rsidP="009D3CC0"/>
    <w:p w14:paraId="3C8EF2BF" w14:textId="73AF1623" w:rsidR="00EE7EC9" w:rsidRPr="009E0886" w:rsidRDefault="00EE7EC9" w:rsidP="00EE7EC9">
      <w:pPr>
        <w:pStyle w:val="Nagwek4"/>
      </w:pPr>
      <w:bookmarkStart w:id="92" w:name="_Toc26448770"/>
      <w:r w:rsidRPr="009E0886">
        <w:t>Roboty budowlane</w:t>
      </w:r>
      <w:bookmarkEnd w:id="92"/>
    </w:p>
    <w:p w14:paraId="6315A58C" w14:textId="77777777" w:rsidR="004276D4" w:rsidRPr="009E0886" w:rsidRDefault="004276D4" w:rsidP="004276D4">
      <w:pPr>
        <w:rPr>
          <w:iCs/>
        </w:rPr>
      </w:pPr>
      <w:bookmarkStart w:id="93" w:name="_Toc18058932"/>
      <w:bookmarkStart w:id="94" w:name="_Toc18059038"/>
      <w:bookmarkStart w:id="95" w:name="_Toc18061790"/>
      <w:bookmarkStart w:id="96" w:name="_Toc18058933"/>
      <w:bookmarkStart w:id="97" w:name="_Toc18059039"/>
      <w:bookmarkStart w:id="98" w:name="_Toc18061791"/>
      <w:bookmarkStart w:id="99" w:name="_Hlk26436472"/>
      <w:bookmarkEnd w:id="93"/>
      <w:bookmarkEnd w:id="94"/>
      <w:bookmarkEnd w:id="95"/>
      <w:bookmarkEnd w:id="96"/>
      <w:bookmarkEnd w:id="97"/>
      <w:bookmarkEnd w:id="98"/>
      <w:r w:rsidRPr="009E0886">
        <w:t>Podstawowym założeniem funkcjonalnym jest zwiększenie standardu istniejącego targowiska poprzez wyodrębnienie stref funkcjonalnych i określenie ich wymagań oraz budowę nowych i modernizację istniejących elementów infrastruktury.</w:t>
      </w:r>
    </w:p>
    <w:p w14:paraId="507CE2B2" w14:textId="77777777" w:rsidR="004276D4" w:rsidRPr="009E0886" w:rsidRDefault="004276D4" w:rsidP="004276D4">
      <w:pPr>
        <w:rPr>
          <w:iCs/>
        </w:rPr>
      </w:pPr>
      <w:r w:rsidRPr="009E0886">
        <w:rPr>
          <w:iCs/>
        </w:rPr>
        <w:lastRenderedPageBreak/>
        <w:t xml:space="preserve">Przewiduje się takie rozwiązania </w:t>
      </w:r>
      <w:proofErr w:type="spellStart"/>
      <w:r w:rsidRPr="009E0886">
        <w:rPr>
          <w:iCs/>
        </w:rPr>
        <w:t>funkcjonalno</w:t>
      </w:r>
      <w:proofErr w:type="spellEnd"/>
      <w:r w:rsidRPr="009E0886">
        <w:rPr>
          <w:iCs/>
        </w:rPr>
        <w:t xml:space="preserve"> - przestrzenne, które stanowią kontynuację dotychczasowego działania targowiska. Nacisk kładzie się więc na polepszenie warunków technicznych funkcjonowania obiektu - podwyższenie standardu pracy osób sprzedających i komfortu zakupów dla klientów. </w:t>
      </w:r>
    </w:p>
    <w:p w14:paraId="6211A3A6" w14:textId="77777777" w:rsidR="004276D4" w:rsidRPr="009E0886" w:rsidRDefault="004276D4" w:rsidP="004276D4">
      <w:pPr>
        <w:rPr>
          <w:iCs/>
        </w:rPr>
      </w:pPr>
      <w:r w:rsidRPr="009E0886">
        <w:rPr>
          <w:iCs/>
        </w:rPr>
        <w:t>Zakłada się możliwość wjazdu samochodów dostawczych na teren targowiska i sprzedaży towarów umieszczonych w ładowniach samochodów z tymczasowych stanowisk rozłożonych przez kupców.</w:t>
      </w:r>
    </w:p>
    <w:p w14:paraId="59C0011A" w14:textId="3A33F279" w:rsidR="004276D4" w:rsidRDefault="004276D4" w:rsidP="004276D4">
      <w:pPr>
        <w:rPr>
          <w:iCs/>
        </w:rPr>
      </w:pPr>
    </w:p>
    <w:p w14:paraId="5D6D03B4" w14:textId="77777777" w:rsidR="00D97692" w:rsidRDefault="00D97692" w:rsidP="004D1AA6">
      <w:pPr>
        <w:rPr>
          <w:iCs/>
        </w:rPr>
      </w:pPr>
    </w:p>
    <w:p w14:paraId="334D90CA" w14:textId="77777777" w:rsidR="008B6613" w:rsidRPr="00AF4EAE" w:rsidRDefault="008B6613" w:rsidP="008B6613">
      <w:r w:rsidRPr="00AF4EAE">
        <w:rPr>
          <w:iCs/>
        </w:rPr>
        <w:t>Teren targowiska podzielono na sześć stref połączonych ciągami komunikacyjnymi.</w:t>
      </w:r>
    </w:p>
    <w:p w14:paraId="41B86196" w14:textId="77777777" w:rsidR="008B6613" w:rsidRPr="00AF4EAE" w:rsidRDefault="008B6613" w:rsidP="008B6613">
      <w:pPr>
        <w:numPr>
          <w:ilvl w:val="0"/>
          <w:numId w:val="35"/>
        </w:numPr>
      </w:pPr>
      <w:r w:rsidRPr="00AF4EAE">
        <w:t xml:space="preserve">Strefa 1 (40,8m2) - obszar toalety ogólnodostępnej i pomieszczenia porządkowego. Obszar zadaszony. </w:t>
      </w:r>
    </w:p>
    <w:p w14:paraId="598486EA" w14:textId="77777777" w:rsidR="008B6613" w:rsidRPr="00AF4EAE" w:rsidRDefault="008B6613" w:rsidP="008B6613">
      <w:pPr>
        <w:numPr>
          <w:ilvl w:val="0"/>
          <w:numId w:val="35"/>
        </w:numPr>
        <w:tabs>
          <w:tab w:val="num" w:pos="0"/>
        </w:tabs>
      </w:pPr>
      <w:r w:rsidRPr="00AF4EAE">
        <w:t>Strefa 2 (112,7m2) – obszar zadaszony,  przeznaczony do handlu produktami rolno-spożywczych wyprodukowanych w systemie rolnictwa ekologicznego, zgodnie z rozporządzeniem Rady (WE) nr 834/2007 z dnia 28 czerwca 2007 r., - 6 stanowisk handlowych</w:t>
      </w:r>
    </w:p>
    <w:p w14:paraId="4C38AD87" w14:textId="37B3FDA6" w:rsidR="008B6613" w:rsidRPr="000641F0" w:rsidRDefault="008B6613" w:rsidP="008B6613">
      <w:pPr>
        <w:numPr>
          <w:ilvl w:val="0"/>
          <w:numId w:val="35"/>
        </w:numPr>
      </w:pPr>
      <w:r w:rsidRPr="00AF4EAE">
        <w:t xml:space="preserve">Strefa 3 (460,8m2) -  obszar zadaszony,  przeznaczony do handlu </w:t>
      </w:r>
      <w:r w:rsidR="003E4113">
        <w:t xml:space="preserve">produktami rolniczymi </w:t>
      </w:r>
      <w:r w:rsidRPr="00AF4EAE">
        <w:t xml:space="preserve">. Dopuszcza się handel przy użyciu samochodów dostawczych ustawionych wewnątrz </w:t>
      </w:r>
      <w:r w:rsidRPr="000641F0">
        <w:t>zadaszenia,</w:t>
      </w:r>
      <w:r w:rsidRPr="000641F0">
        <w:rPr>
          <w:rFonts w:ascii="Times New Roman" w:eastAsia="SimSun" w:hAnsi="Times New Roman"/>
          <w:color w:val="3333FF"/>
          <w:kern w:val="1"/>
          <w:szCs w:val="24"/>
          <w:lang w:eastAsia="hi-IN" w:bidi="hi-IN"/>
        </w:rPr>
        <w:t xml:space="preserve"> </w:t>
      </w:r>
      <w:r w:rsidRPr="000641F0">
        <w:t>– 36 stanowisk.</w:t>
      </w:r>
    </w:p>
    <w:p w14:paraId="3565EAD0" w14:textId="0F16ADB6" w:rsidR="008B6613" w:rsidRPr="000641F0" w:rsidRDefault="008B6613" w:rsidP="008B6613">
      <w:pPr>
        <w:numPr>
          <w:ilvl w:val="0"/>
          <w:numId w:val="35"/>
        </w:numPr>
      </w:pPr>
      <w:r w:rsidRPr="000641F0">
        <w:t xml:space="preserve">Strefa 4 (782,6m2) - obszar zadaszony,  przeznaczony do handlu </w:t>
      </w:r>
      <w:r w:rsidR="003E4113">
        <w:t>produktami rolniczymi</w:t>
      </w:r>
      <w:r w:rsidR="003E4113" w:rsidRPr="000641F0" w:rsidDel="003E4113">
        <w:t xml:space="preserve"> </w:t>
      </w:r>
      <w:r w:rsidRPr="000641F0">
        <w:t>(18 stanowisk o powierzchni 391,3 m2) i artykułami przemysłowymi (18 stanowisk o powierzchni 391,3 m2). Dopuszcza się handel przy użyciu samochodów dostawczych ustawionych wewnątrz zadaszenia.</w:t>
      </w:r>
    </w:p>
    <w:p w14:paraId="21EDEE14" w14:textId="559A8010" w:rsidR="008B6613" w:rsidRPr="000641F0" w:rsidRDefault="008B6613" w:rsidP="008B6613">
      <w:pPr>
        <w:numPr>
          <w:ilvl w:val="0"/>
          <w:numId w:val="35"/>
        </w:numPr>
      </w:pPr>
      <w:r w:rsidRPr="000641F0">
        <w:t>Strefa 5 (1</w:t>
      </w:r>
      <w:r w:rsidR="003E4113">
        <w:t xml:space="preserve">081,0 </w:t>
      </w:r>
      <w:r w:rsidRPr="000641F0">
        <w:t xml:space="preserve">m2) - niezadaszone place przeznaczone do handlu produktami rolniczymi ( 33 stanowiska o powierzchni </w:t>
      </w:r>
      <w:r w:rsidR="00801555">
        <w:t>545,40</w:t>
      </w:r>
      <w:r w:rsidRPr="000641F0">
        <w:t xml:space="preserve">m2) i artykułami przemysłowymi ( 33 stanowiska o powierzchni </w:t>
      </w:r>
      <w:r w:rsidR="003E4113">
        <w:t xml:space="preserve">535,60 </w:t>
      </w:r>
      <w:r w:rsidRPr="000641F0">
        <w:t>m2).</w:t>
      </w:r>
    </w:p>
    <w:p w14:paraId="3FD337CD" w14:textId="77777777" w:rsidR="008B6613" w:rsidRPr="00AF4EAE" w:rsidRDefault="008B6613" w:rsidP="008B6613">
      <w:pPr>
        <w:numPr>
          <w:ilvl w:val="0"/>
          <w:numId w:val="35"/>
        </w:numPr>
      </w:pPr>
      <w:r w:rsidRPr="00AF4EAE">
        <w:t>Strefa 6 (223,8m2) - obszar niezadaszony,  przeznaczony do handlu bezpośrednio z samochodów dostawczych handlu produktami rolno-spożywczych wyprodukowanych w systemie rolnictwa ekologicznego, zgodnie z rozporządzeniem Rady (WE) nr 834/2007 z dnia 28 czerwca 2007 r. – 8 stanowisk.</w:t>
      </w:r>
    </w:p>
    <w:p w14:paraId="6966975F" w14:textId="77777777" w:rsidR="004276D4" w:rsidRPr="009E0886" w:rsidRDefault="004276D4" w:rsidP="004276D4"/>
    <w:p w14:paraId="1FCA00CA" w14:textId="36D3BBC1" w:rsidR="004276D4" w:rsidRPr="009E0886" w:rsidRDefault="004276D4" w:rsidP="004276D4">
      <w:r w:rsidRPr="009E0886">
        <w:lastRenderedPageBreak/>
        <w:t>Przy południowej granicy działki proponuje się lokalizację parkingu dla kupujących – około 1</w:t>
      </w:r>
      <w:r w:rsidR="00FA0C11">
        <w:t xml:space="preserve">1 </w:t>
      </w:r>
      <w:r w:rsidRPr="009E0886">
        <w:t xml:space="preserve">stanowisk. </w:t>
      </w:r>
    </w:p>
    <w:p w14:paraId="238D00BA" w14:textId="77777777" w:rsidR="004276D4" w:rsidRPr="009E0886" w:rsidRDefault="004276D4" w:rsidP="004276D4"/>
    <w:p w14:paraId="7361B403" w14:textId="77777777" w:rsidR="004276D4" w:rsidRPr="009E0886" w:rsidRDefault="004276D4" w:rsidP="004276D4">
      <w:r w:rsidRPr="009E0886">
        <w:t>Na terenie projektuje się:</w:t>
      </w:r>
    </w:p>
    <w:p w14:paraId="0643CC22" w14:textId="77777777" w:rsidR="004276D4" w:rsidRPr="009E0886" w:rsidRDefault="004276D4" w:rsidP="00AE0E81">
      <w:pPr>
        <w:pStyle w:val="Akapitzlist"/>
        <w:numPr>
          <w:ilvl w:val="0"/>
          <w:numId w:val="37"/>
        </w:numPr>
      </w:pPr>
      <w:r w:rsidRPr="009E0886">
        <w:t xml:space="preserve">montaż zadaszenia w konstrukcji drewnianej, </w:t>
      </w:r>
    </w:p>
    <w:p w14:paraId="71FADD56" w14:textId="77777777" w:rsidR="004276D4" w:rsidRPr="009E0886" w:rsidRDefault="004276D4" w:rsidP="00AE0E81">
      <w:pPr>
        <w:pStyle w:val="Akapitzlist"/>
        <w:numPr>
          <w:ilvl w:val="0"/>
          <w:numId w:val="37"/>
        </w:numPr>
      </w:pPr>
      <w:r w:rsidRPr="009E0886">
        <w:t>montaż oświetlenia,</w:t>
      </w:r>
    </w:p>
    <w:p w14:paraId="400A13CB" w14:textId="77777777" w:rsidR="004276D4" w:rsidRPr="009E0886" w:rsidRDefault="004276D4" w:rsidP="00AE0E81">
      <w:pPr>
        <w:pStyle w:val="Akapitzlist"/>
        <w:numPr>
          <w:ilvl w:val="0"/>
          <w:numId w:val="37"/>
        </w:numPr>
      </w:pPr>
      <w:r w:rsidRPr="009E0886">
        <w:t xml:space="preserve">montaż koszy na śmieci (min 2 </w:t>
      </w:r>
      <w:proofErr w:type="spellStart"/>
      <w:r w:rsidRPr="009E0886">
        <w:t>szt</w:t>
      </w:r>
      <w:proofErr w:type="spellEnd"/>
      <w:r w:rsidRPr="009E0886">
        <w:t xml:space="preserve"> w każdej alejce), </w:t>
      </w:r>
    </w:p>
    <w:p w14:paraId="4B374618" w14:textId="77777777" w:rsidR="004276D4" w:rsidRPr="009E0886" w:rsidRDefault="004276D4" w:rsidP="00AE0E81">
      <w:pPr>
        <w:pStyle w:val="Akapitzlist"/>
        <w:numPr>
          <w:ilvl w:val="0"/>
          <w:numId w:val="37"/>
        </w:numPr>
        <w:rPr>
          <w:kern w:val="1"/>
          <w:lang w:eastAsia="ar-SA"/>
        </w:rPr>
      </w:pPr>
      <w:r w:rsidRPr="009E0886">
        <w:t xml:space="preserve">wykonanie nowych nawierzchni zielonych i </w:t>
      </w:r>
      <w:proofErr w:type="spellStart"/>
      <w:r w:rsidRPr="009E0886">
        <w:t>nasadzeń</w:t>
      </w:r>
      <w:proofErr w:type="spellEnd"/>
      <w:r w:rsidRPr="009E0886">
        <w:t xml:space="preserve">, </w:t>
      </w:r>
    </w:p>
    <w:p w14:paraId="1903A8E9" w14:textId="35112A31" w:rsidR="009D3CC0" w:rsidRPr="009E0886" w:rsidRDefault="004276D4" w:rsidP="004276D4">
      <w:pPr>
        <w:pStyle w:val="Nagwek5"/>
      </w:pPr>
      <w:bookmarkStart w:id="100" w:name="_Toc26448771"/>
      <w:bookmarkEnd w:id="99"/>
      <w:r w:rsidRPr="009E0886">
        <w:t>Komunikacja</w:t>
      </w:r>
      <w:bookmarkEnd w:id="100"/>
    </w:p>
    <w:p w14:paraId="1D8C73C1" w14:textId="4A36D04C" w:rsidR="004276D4" w:rsidRPr="00F04F68" w:rsidRDefault="004276D4" w:rsidP="004276D4">
      <w:pPr>
        <w:rPr>
          <w:strike/>
        </w:rPr>
      </w:pPr>
      <w:r w:rsidRPr="009E0886">
        <w:t>Przewiduje się wykorzystanie istniejących dwóch wjazdów na teren targowiska</w:t>
      </w:r>
      <w:r w:rsidR="000641F0">
        <w:t>.</w:t>
      </w:r>
    </w:p>
    <w:p w14:paraId="373F97F2" w14:textId="6C265CDD" w:rsidR="00073D50" w:rsidRPr="009E0886" w:rsidRDefault="00073D50" w:rsidP="004276D4"/>
    <w:p w14:paraId="16C58A57" w14:textId="77777777" w:rsidR="00073D50" w:rsidRPr="009E0886" w:rsidRDefault="00073D50" w:rsidP="004276D4">
      <w:bookmarkStart w:id="101" w:name="_GoBack"/>
      <w:bookmarkEnd w:id="101"/>
    </w:p>
    <w:p w14:paraId="12AE5DCE" w14:textId="6E64B8FD" w:rsidR="009D3CC0" w:rsidRPr="009E0886" w:rsidRDefault="004276D4" w:rsidP="004276D4">
      <w:pPr>
        <w:pStyle w:val="Nagwek5"/>
      </w:pPr>
      <w:bookmarkStart w:id="102" w:name="_Toc26448772"/>
      <w:r w:rsidRPr="009E0886">
        <w:t>Wiaty drewniane / zadaszenia</w:t>
      </w:r>
      <w:bookmarkEnd w:id="102"/>
      <w:r w:rsidRPr="009E0886">
        <w:t xml:space="preserve"> </w:t>
      </w:r>
    </w:p>
    <w:p w14:paraId="143C71E7" w14:textId="77777777" w:rsidR="004276D4" w:rsidRPr="009E0886" w:rsidRDefault="004276D4" w:rsidP="004276D4">
      <w:r w:rsidRPr="009E0886">
        <w:t xml:space="preserve">Projektuje się wiaty nad obszarami: strefą 1, 2, 3 i 4. </w:t>
      </w:r>
    </w:p>
    <w:p w14:paraId="6DEA5BD8" w14:textId="77777777" w:rsidR="004276D4" w:rsidRPr="009E0886" w:rsidRDefault="004276D4" w:rsidP="004276D4">
      <w:r w:rsidRPr="009E0886">
        <w:t>Wymiary zadaszenia:</w:t>
      </w:r>
    </w:p>
    <w:p w14:paraId="52D25EC2" w14:textId="7F575EA6" w:rsidR="004276D4" w:rsidRPr="009E0886" w:rsidRDefault="004276D4" w:rsidP="00AE0E81">
      <w:pPr>
        <w:pStyle w:val="Akapitzlist"/>
        <w:numPr>
          <w:ilvl w:val="0"/>
          <w:numId w:val="38"/>
        </w:numPr>
      </w:pPr>
      <w:r w:rsidRPr="009E0886">
        <w:t>strefa 1:  7,0m x 6,0m</w:t>
      </w:r>
    </w:p>
    <w:p w14:paraId="6B8A2AE4" w14:textId="1DB174D2" w:rsidR="004276D4" w:rsidRPr="009E0886" w:rsidRDefault="004276D4" w:rsidP="00AE0E81">
      <w:pPr>
        <w:pStyle w:val="Akapitzlist"/>
        <w:numPr>
          <w:ilvl w:val="0"/>
          <w:numId w:val="38"/>
        </w:numPr>
      </w:pPr>
      <w:r w:rsidRPr="009E0886">
        <w:t xml:space="preserve">strefa 2: 29,7m x 4,3m </w:t>
      </w:r>
    </w:p>
    <w:p w14:paraId="2E9C54AE" w14:textId="18D67D0C" w:rsidR="004276D4" w:rsidRPr="009E0886" w:rsidRDefault="004276D4" w:rsidP="00AE0E81">
      <w:pPr>
        <w:pStyle w:val="Akapitzlist"/>
        <w:numPr>
          <w:ilvl w:val="0"/>
          <w:numId w:val="38"/>
        </w:numPr>
      </w:pPr>
      <w:r w:rsidRPr="009E0886">
        <w:t xml:space="preserve">strefa 3: </w:t>
      </w:r>
      <w:r w:rsidR="00801555">
        <w:t>46,9</w:t>
      </w:r>
      <w:r w:rsidRPr="009E0886">
        <w:t>m x 11m</w:t>
      </w:r>
    </w:p>
    <w:p w14:paraId="3E6967C2" w14:textId="18447691" w:rsidR="004276D4" w:rsidRPr="009E0886" w:rsidRDefault="004276D4" w:rsidP="00AE0E81">
      <w:pPr>
        <w:pStyle w:val="Akapitzlist"/>
        <w:numPr>
          <w:ilvl w:val="0"/>
          <w:numId w:val="38"/>
        </w:numPr>
      </w:pPr>
      <w:r w:rsidRPr="009E0886">
        <w:t xml:space="preserve">strefa 4: 47,0m x 18,0m </w:t>
      </w:r>
    </w:p>
    <w:p w14:paraId="6CBE616E" w14:textId="77777777" w:rsidR="004276D4" w:rsidRPr="009E0886" w:rsidRDefault="004276D4" w:rsidP="004276D4">
      <w:r w:rsidRPr="009E0886">
        <w:t xml:space="preserve">Wiaty o wysokości około 4,0 – 5,0m. </w:t>
      </w:r>
    </w:p>
    <w:p w14:paraId="3A5F7B47" w14:textId="04EF6188" w:rsidR="009D3CC0" w:rsidRPr="009E0886" w:rsidRDefault="004276D4" w:rsidP="004276D4">
      <w:r w:rsidRPr="009E0886">
        <w:t>Wiaty w prostej konstrukcji drewnianej, zakotwione w żelbetowym fundamencie, pełne zadaszenie, kryte blachą (blachodachówką), z odprowadzeniem wody deszczowej rynnami i rurami spustowymi.</w:t>
      </w:r>
    </w:p>
    <w:p w14:paraId="6E7D4B49" w14:textId="59A892E9" w:rsidR="00073D50" w:rsidRPr="009E0886" w:rsidRDefault="00073D50" w:rsidP="004276D4"/>
    <w:p w14:paraId="3318E184" w14:textId="77777777" w:rsidR="00073D50" w:rsidRPr="009E0886" w:rsidRDefault="00073D50" w:rsidP="004276D4"/>
    <w:p w14:paraId="3DD9BE11" w14:textId="1EB7A0CB" w:rsidR="009D3CC0" w:rsidRPr="009E0886" w:rsidRDefault="004276D4" w:rsidP="004276D4">
      <w:pPr>
        <w:pStyle w:val="Nagwek5"/>
      </w:pPr>
      <w:bookmarkStart w:id="103" w:name="_Toc26448773"/>
      <w:r w:rsidRPr="009E0886">
        <w:lastRenderedPageBreak/>
        <w:t>Toaleta ogólnodostępna i pomieszczenie porządkowe</w:t>
      </w:r>
      <w:r w:rsidR="00330B6D" w:rsidRPr="009E0886">
        <w:t>)</w:t>
      </w:r>
      <w:bookmarkEnd w:id="103"/>
    </w:p>
    <w:p w14:paraId="63CF6018" w14:textId="07903646" w:rsidR="004276D4" w:rsidRPr="009E0886" w:rsidRDefault="004276D4" w:rsidP="004276D4">
      <w:pPr>
        <w:rPr>
          <w:lang w:eastAsia="ar-SA"/>
        </w:rPr>
      </w:pPr>
      <w:r w:rsidRPr="009E0886">
        <w:rPr>
          <w:lang w:eastAsia="ar-SA"/>
        </w:rPr>
        <w:t xml:space="preserve">Projektuje się toaletę ogólnodostępną wraz z osobnym pomieszczeniem porządkowym (dostępnym z zewnątrz). Wszystkie przybory toaletowe obsługiwane bezdotykowo, wyposażone w elementy wandaloodporne. </w:t>
      </w:r>
    </w:p>
    <w:p w14:paraId="25A65256" w14:textId="77777777" w:rsidR="004276D4" w:rsidRPr="009E0886" w:rsidRDefault="004276D4" w:rsidP="004276D4">
      <w:pPr>
        <w:rPr>
          <w:lang w:eastAsia="ar-SA"/>
        </w:rPr>
      </w:pPr>
      <w:r w:rsidRPr="009E0886">
        <w:rPr>
          <w:lang w:eastAsia="ar-SA"/>
        </w:rPr>
        <w:t>Elementy wyposażenia:</w:t>
      </w:r>
    </w:p>
    <w:p w14:paraId="78B16A02" w14:textId="77777777" w:rsidR="004276D4" w:rsidRPr="009E0886" w:rsidRDefault="004276D4" w:rsidP="00AE0E81">
      <w:pPr>
        <w:pStyle w:val="Akapitzlist"/>
        <w:numPr>
          <w:ilvl w:val="0"/>
          <w:numId w:val="39"/>
        </w:numPr>
        <w:rPr>
          <w:lang w:eastAsia="ar-SA"/>
        </w:rPr>
      </w:pPr>
      <w:r w:rsidRPr="009E0886">
        <w:rPr>
          <w:lang w:eastAsia="ar-SA"/>
        </w:rPr>
        <w:t>muszla wisząca ze stali nierdzewnej,</w:t>
      </w:r>
    </w:p>
    <w:p w14:paraId="493CB47B" w14:textId="77777777" w:rsidR="004276D4" w:rsidRPr="009E0886" w:rsidRDefault="004276D4" w:rsidP="00AE0E81">
      <w:pPr>
        <w:pStyle w:val="Akapitzlist"/>
        <w:numPr>
          <w:ilvl w:val="0"/>
          <w:numId w:val="39"/>
        </w:numPr>
        <w:rPr>
          <w:lang w:eastAsia="ar-SA"/>
        </w:rPr>
      </w:pPr>
      <w:r w:rsidRPr="009E0886">
        <w:rPr>
          <w:lang w:eastAsia="ar-SA"/>
        </w:rPr>
        <w:t xml:space="preserve">automatyczne spłukiwanie muszli zdublowane przyciskiem ręcznym pozwalającym powtarzać spłukiwanie, </w:t>
      </w:r>
    </w:p>
    <w:p w14:paraId="38E49FEF" w14:textId="77777777" w:rsidR="004276D4" w:rsidRPr="009E0886" w:rsidRDefault="004276D4" w:rsidP="00AE0E81">
      <w:pPr>
        <w:pStyle w:val="Akapitzlist"/>
        <w:numPr>
          <w:ilvl w:val="0"/>
          <w:numId w:val="39"/>
        </w:numPr>
        <w:rPr>
          <w:lang w:eastAsia="ar-SA"/>
        </w:rPr>
      </w:pPr>
      <w:r w:rsidRPr="009E0886">
        <w:rPr>
          <w:lang w:eastAsia="ar-SA"/>
        </w:rPr>
        <w:t xml:space="preserve">muszla z możliwością automatycznego mycia i dezynfekcji, </w:t>
      </w:r>
    </w:p>
    <w:p w14:paraId="35D87814" w14:textId="77777777" w:rsidR="004276D4" w:rsidRPr="009E0886" w:rsidRDefault="004276D4" w:rsidP="00AE0E81">
      <w:pPr>
        <w:pStyle w:val="Akapitzlist"/>
        <w:numPr>
          <w:ilvl w:val="0"/>
          <w:numId w:val="39"/>
        </w:numPr>
        <w:rPr>
          <w:lang w:eastAsia="ar-SA"/>
        </w:rPr>
      </w:pPr>
      <w:r w:rsidRPr="009E0886">
        <w:rPr>
          <w:lang w:eastAsia="ar-SA"/>
        </w:rPr>
        <w:t>przycisk alarmu,</w:t>
      </w:r>
    </w:p>
    <w:p w14:paraId="4C837274" w14:textId="77777777" w:rsidR="004276D4" w:rsidRPr="009E0886" w:rsidRDefault="004276D4" w:rsidP="00AE0E81">
      <w:pPr>
        <w:pStyle w:val="Akapitzlist"/>
        <w:numPr>
          <w:ilvl w:val="0"/>
          <w:numId w:val="39"/>
        </w:numPr>
        <w:rPr>
          <w:lang w:eastAsia="ar-SA"/>
        </w:rPr>
      </w:pPr>
      <w:r w:rsidRPr="009E0886">
        <w:rPr>
          <w:lang w:eastAsia="ar-SA"/>
        </w:rPr>
        <w:t xml:space="preserve">podgrzewania podłoga wykończona PCV (wywinięta na ściany), </w:t>
      </w:r>
    </w:p>
    <w:p w14:paraId="69CAA826" w14:textId="77777777" w:rsidR="004276D4" w:rsidRPr="009E0886" w:rsidRDefault="004276D4" w:rsidP="00AE0E81">
      <w:pPr>
        <w:pStyle w:val="Akapitzlist"/>
        <w:numPr>
          <w:ilvl w:val="0"/>
          <w:numId w:val="39"/>
        </w:numPr>
        <w:rPr>
          <w:lang w:eastAsia="ar-SA"/>
        </w:rPr>
      </w:pPr>
      <w:r w:rsidRPr="009E0886">
        <w:rPr>
          <w:lang w:eastAsia="ar-SA"/>
        </w:rPr>
        <w:t>wbudowany kosz na śmieci,</w:t>
      </w:r>
    </w:p>
    <w:p w14:paraId="1EA1BC1B" w14:textId="77777777" w:rsidR="004276D4" w:rsidRPr="009E0886" w:rsidRDefault="004276D4" w:rsidP="00AE0E81">
      <w:pPr>
        <w:pStyle w:val="Akapitzlist"/>
        <w:numPr>
          <w:ilvl w:val="0"/>
          <w:numId w:val="39"/>
        </w:numPr>
        <w:rPr>
          <w:lang w:eastAsia="ar-SA"/>
        </w:rPr>
      </w:pPr>
      <w:r w:rsidRPr="009E0886">
        <w:rPr>
          <w:lang w:eastAsia="ar-SA"/>
        </w:rPr>
        <w:t xml:space="preserve">bezdotykowy zespół umywalkowy (woda), </w:t>
      </w:r>
    </w:p>
    <w:p w14:paraId="3DBA2CC7" w14:textId="77777777" w:rsidR="004276D4" w:rsidRPr="009E0886" w:rsidRDefault="004276D4" w:rsidP="00AE0E81">
      <w:pPr>
        <w:pStyle w:val="Akapitzlist"/>
        <w:numPr>
          <w:ilvl w:val="0"/>
          <w:numId w:val="39"/>
        </w:numPr>
        <w:rPr>
          <w:lang w:eastAsia="ar-SA"/>
        </w:rPr>
      </w:pPr>
      <w:r w:rsidRPr="009E0886">
        <w:rPr>
          <w:lang w:eastAsia="ar-SA"/>
        </w:rPr>
        <w:t xml:space="preserve">ręczny podajnik papieru toaletowego, </w:t>
      </w:r>
    </w:p>
    <w:p w14:paraId="2A54A762" w14:textId="77777777" w:rsidR="004276D4" w:rsidRPr="009E0886" w:rsidRDefault="004276D4" w:rsidP="00AE0E81">
      <w:pPr>
        <w:pStyle w:val="Akapitzlist"/>
        <w:numPr>
          <w:ilvl w:val="0"/>
          <w:numId w:val="39"/>
        </w:numPr>
        <w:rPr>
          <w:shd w:val="clear" w:color="auto" w:fill="FFFF66"/>
          <w:lang w:eastAsia="ar-SA"/>
        </w:rPr>
      </w:pPr>
      <w:r w:rsidRPr="009E0886">
        <w:rPr>
          <w:lang w:eastAsia="ar-SA"/>
        </w:rPr>
        <w:t xml:space="preserve">poręcze dla niepełnosprawnych (ruchoma i stała), </w:t>
      </w:r>
    </w:p>
    <w:p w14:paraId="5F0B86A9" w14:textId="72715196" w:rsidR="004276D4" w:rsidRPr="009E0886" w:rsidRDefault="004276D4" w:rsidP="00B57A5D">
      <w:pPr>
        <w:shd w:val="clear" w:color="auto" w:fill="FFFFFF" w:themeFill="background1"/>
      </w:pPr>
      <w:r w:rsidRPr="009E0886">
        <w:t xml:space="preserve">Toaleta podłączona do wody, kanalizacji, ogrzewana elektrycznie, z  wentylację grawitacyjną lub mechaniczną. W toalecie należy zainstalować co najmniej jeden wpust kanalizacyjny podłogowy z syfonem oraz armaturę czerpalną ze złączką do węża. </w:t>
      </w:r>
    </w:p>
    <w:p w14:paraId="5839F23C" w14:textId="77777777" w:rsidR="004276D4" w:rsidRPr="009E0886" w:rsidRDefault="004276D4" w:rsidP="004276D4">
      <w:r w:rsidRPr="009E0886">
        <w:t xml:space="preserve">Ściany, dach i posadzka  o wymaganej rozporządzeniem izolacyjności cieplnej, </w:t>
      </w:r>
    </w:p>
    <w:p w14:paraId="420ED6C4" w14:textId="77777777" w:rsidR="004276D4" w:rsidRPr="009E0886" w:rsidRDefault="004276D4" w:rsidP="004276D4">
      <w:pPr>
        <w:rPr>
          <w:shd w:val="clear" w:color="auto" w:fill="FFFF66"/>
        </w:rPr>
      </w:pPr>
      <w:r w:rsidRPr="009E0886">
        <w:t xml:space="preserve">Należy wykonać opaskę wokół budynku umożliwiającą odprowadzanie od elewacji wód opadowych. Opaska powinna mieć szerokość min. 0,3 m i być ze spadkiem na zewnątrz budynku. Opaskę wykonać z kostki betonowej, gr. 8 cm na podbudowie cementowo-piaskowej. </w:t>
      </w:r>
    </w:p>
    <w:p w14:paraId="4E51F76B" w14:textId="77777777" w:rsidR="004276D4" w:rsidRPr="009E0886" w:rsidRDefault="004276D4" w:rsidP="004276D4">
      <w:pPr>
        <w:rPr>
          <w:shd w:val="clear" w:color="auto" w:fill="FFFF66"/>
        </w:rPr>
      </w:pPr>
    </w:p>
    <w:p w14:paraId="398D9206" w14:textId="77777777" w:rsidR="004276D4" w:rsidRPr="009E0886" w:rsidRDefault="004276D4" w:rsidP="004276D4">
      <w:pPr>
        <w:rPr>
          <w:lang w:eastAsia="ar-SA"/>
        </w:rPr>
      </w:pPr>
      <w:r w:rsidRPr="009E0886">
        <w:rPr>
          <w:lang w:eastAsia="ar-SA"/>
        </w:rPr>
        <w:t>Jako drugi moduł projektuje się pomieszczenie porządkowe, dostępne tylko dla obsługi targowiska. Pomieszczenie wyposażone w:</w:t>
      </w:r>
    </w:p>
    <w:p w14:paraId="0727B4F8" w14:textId="77777777" w:rsidR="004276D4" w:rsidRPr="009E0886" w:rsidRDefault="004276D4" w:rsidP="00AE0E81">
      <w:pPr>
        <w:pStyle w:val="Akapitzlist"/>
        <w:numPr>
          <w:ilvl w:val="0"/>
          <w:numId w:val="40"/>
        </w:numPr>
        <w:shd w:val="clear" w:color="auto" w:fill="FFFFFF" w:themeFill="background1"/>
        <w:rPr>
          <w:shd w:val="clear" w:color="auto" w:fill="FFFF66"/>
          <w:lang w:eastAsia="ar-SA"/>
        </w:rPr>
      </w:pPr>
      <w:r w:rsidRPr="009E0886">
        <w:rPr>
          <w:lang w:eastAsia="ar-SA"/>
        </w:rPr>
        <w:t>zmywalną (PCV) posadzkę,</w:t>
      </w:r>
    </w:p>
    <w:p w14:paraId="195637D5" w14:textId="77777777" w:rsidR="004276D4" w:rsidRPr="009E0886" w:rsidRDefault="004276D4" w:rsidP="00AE0E81">
      <w:pPr>
        <w:pStyle w:val="Akapitzlist"/>
        <w:numPr>
          <w:ilvl w:val="0"/>
          <w:numId w:val="40"/>
        </w:numPr>
        <w:shd w:val="clear" w:color="auto" w:fill="FFFFFF" w:themeFill="background1"/>
        <w:rPr>
          <w:lang w:eastAsia="ar-SA"/>
        </w:rPr>
      </w:pPr>
      <w:r w:rsidRPr="009E0886">
        <w:rPr>
          <w:lang w:eastAsia="ar-SA"/>
        </w:rPr>
        <w:t>podłączenie do wod</w:t>
      </w:r>
      <w:r w:rsidRPr="009E0886">
        <w:rPr>
          <w:shd w:val="clear" w:color="auto" w:fill="FFFFFF" w:themeFill="background1"/>
          <w:lang w:eastAsia="ar-SA"/>
        </w:rPr>
        <w:t>y,</w:t>
      </w:r>
    </w:p>
    <w:p w14:paraId="1BA8A087" w14:textId="77777777" w:rsidR="004276D4" w:rsidRPr="009E0886" w:rsidRDefault="004276D4" w:rsidP="00AE0E81">
      <w:pPr>
        <w:pStyle w:val="Akapitzlist"/>
        <w:numPr>
          <w:ilvl w:val="0"/>
          <w:numId w:val="40"/>
        </w:numPr>
        <w:shd w:val="clear" w:color="auto" w:fill="FFFFFF" w:themeFill="background1"/>
        <w:rPr>
          <w:lang w:eastAsia="ar-SA"/>
        </w:rPr>
      </w:pPr>
      <w:r w:rsidRPr="009E0886">
        <w:rPr>
          <w:lang w:eastAsia="ar-SA"/>
        </w:rPr>
        <w:t>zlew niski ze stali nierdzewnej,</w:t>
      </w:r>
    </w:p>
    <w:p w14:paraId="2F230CB9" w14:textId="77777777" w:rsidR="004276D4" w:rsidRPr="009E0886" w:rsidRDefault="004276D4" w:rsidP="00AE0E81">
      <w:pPr>
        <w:pStyle w:val="Akapitzlist"/>
        <w:numPr>
          <w:ilvl w:val="0"/>
          <w:numId w:val="40"/>
        </w:numPr>
        <w:shd w:val="clear" w:color="auto" w:fill="FFFFFF" w:themeFill="background1"/>
        <w:rPr>
          <w:lang w:eastAsia="ar-SA"/>
        </w:rPr>
      </w:pPr>
      <w:r w:rsidRPr="009E0886">
        <w:rPr>
          <w:lang w:eastAsia="ar-SA"/>
        </w:rPr>
        <w:t>półki ze stali nierdzewnej,</w:t>
      </w:r>
    </w:p>
    <w:p w14:paraId="6EABD917" w14:textId="77777777" w:rsidR="004276D4" w:rsidRPr="009E0886" w:rsidRDefault="004276D4" w:rsidP="00AE0E81">
      <w:pPr>
        <w:pStyle w:val="Akapitzlist"/>
        <w:numPr>
          <w:ilvl w:val="0"/>
          <w:numId w:val="40"/>
        </w:numPr>
        <w:shd w:val="clear" w:color="auto" w:fill="FFFFFF" w:themeFill="background1"/>
        <w:rPr>
          <w:lang w:eastAsia="ar-SA"/>
        </w:rPr>
      </w:pPr>
      <w:r w:rsidRPr="009E0886">
        <w:rPr>
          <w:lang w:eastAsia="ar-SA"/>
        </w:rPr>
        <w:t xml:space="preserve">ogrzewanie. </w:t>
      </w:r>
    </w:p>
    <w:p w14:paraId="51B436EC" w14:textId="45A1EDE2" w:rsidR="004276D4" w:rsidRPr="009E0886" w:rsidRDefault="004276D4" w:rsidP="004276D4">
      <w:pPr>
        <w:rPr>
          <w:lang w:eastAsia="ar-SA"/>
        </w:rPr>
      </w:pPr>
      <w:r w:rsidRPr="009E0886">
        <w:rPr>
          <w:lang w:eastAsia="ar-SA"/>
        </w:rPr>
        <w:lastRenderedPageBreak/>
        <w:t xml:space="preserve">Do obu części osobne drzwi aluminiowe lub drewniane klejone warstwowo. Kolorystykę należy ustalić z Zamawiającym na etapie opracowywania dokumentacji projektowej. Drzwi powinny posiadać współczynnik przenikania ciepła U dla całych drzwi równy 1,3 W/(m²K). </w:t>
      </w:r>
    </w:p>
    <w:p w14:paraId="702FDB21" w14:textId="258BF3B4" w:rsidR="00073D50" w:rsidRPr="009E0886" w:rsidRDefault="00073D50" w:rsidP="004276D4">
      <w:pPr>
        <w:rPr>
          <w:lang w:eastAsia="ar-SA"/>
        </w:rPr>
      </w:pPr>
    </w:p>
    <w:p w14:paraId="0510F84B" w14:textId="77777777" w:rsidR="00073D50" w:rsidRPr="009E0886" w:rsidRDefault="00073D50" w:rsidP="004276D4">
      <w:pPr>
        <w:rPr>
          <w:lang w:eastAsia="ar-SA"/>
        </w:rPr>
      </w:pPr>
    </w:p>
    <w:p w14:paraId="7036A1F5" w14:textId="77777777" w:rsidR="009D3CC0" w:rsidRPr="009E0886" w:rsidRDefault="00B57A5D" w:rsidP="004276D4">
      <w:pPr>
        <w:pStyle w:val="Nagwek5"/>
      </w:pPr>
      <w:bookmarkStart w:id="104" w:name="_Toc26448774"/>
      <w:r w:rsidRPr="009E0886">
        <w:t>Utwardzenie terenu</w:t>
      </w:r>
      <w:bookmarkEnd w:id="104"/>
      <w:r w:rsidRPr="009E0886">
        <w:t xml:space="preserve"> </w:t>
      </w:r>
    </w:p>
    <w:p w14:paraId="17455CC7" w14:textId="4579D4AB" w:rsidR="00B57A5D" w:rsidRPr="009E0886" w:rsidRDefault="00B57A5D" w:rsidP="00B57A5D">
      <w:r w:rsidRPr="009E0886">
        <w:t xml:space="preserve">Przewiduje się </w:t>
      </w:r>
      <w:r w:rsidR="00D33A3A">
        <w:t xml:space="preserve">przebudowę </w:t>
      </w:r>
      <w:r w:rsidRPr="009E0886">
        <w:t xml:space="preserve">istniejącej posadzki z kamienia polnego. Zakres </w:t>
      </w:r>
      <w:r w:rsidR="00D33A3A">
        <w:t>przebudowy</w:t>
      </w:r>
      <w:r w:rsidRPr="009E0886">
        <w:t xml:space="preserve"> obejmuje:</w:t>
      </w:r>
    </w:p>
    <w:p w14:paraId="5B0501E1" w14:textId="77777777" w:rsidR="00B57A5D" w:rsidRPr="009E0886" w:rsidRDefault="00B57A5D" w:rsidP="00AE0E81">
      <w:pPr>
        <w:pStyle w:val="Akapitzlist"/>
        <w:numPr>
          <w:ilvl w:val="0"/>
          <w:numId w:val="41"/>
        </w:numPr>
      </w:pPr>
      <w:r w:rsidRPr="009E0886">
        <w:t>demontaż kamieni,</w:t>
      </w:r>
    </w:p>
    <w:p w14:paraId="6A25E86E" w14:textId="77777777" w:rsidR="00B57A5D" w:rsidRPr="009E0886" w:rsidRDefault="00B57A5D" w:rsidP="00AE0E81">
      <w:pPr>
        <w:pStyle w:val="Akapitzlist"/>
        <w:numPr>
          <w:ilvl w:val="0"/>
          <w:numId w:val="41"/>
        </w:numPr>
      </w:pPr>
      <w:r w:rsidRPr="009E0886">
        <w:t>wykonanie podbudowy i odpowiednich spadków,</w:t>
      </w:r>
    </w:p>
    <w:p w14:paraId="4B52C00B" w14:textId="7B87EA86" w:rsidR="00B57A5D" w:rsidRPr="009E0886" w:rsidRDefault="00B57A5D" w:rsidP="00AE0E81">
      <w:pPr>
        <w:pStyle w:val="Akapitzlist"/>
        <w:numPr>
          <w:ilvl w:val="0"/>
          <w:numId w:val="41"/>
        </w:numPr>
      </w:pPr>
      <w:r w:rsidRPr="009E0886">
        <w:t>ponowne ułożenie kamieni wraz z uzupełnieniem miejsc w których występowały ubytki kamienia</w:t>
      </w:r>
      <w:r w:rsidR="00D33A3A">
        <w:t xml:space="preserve"> oraz dostosowanie do pełnienia nowej funkcji targowiska</w:t>
      </w:r>
      <w:r w:rsidR="002104EC">
        <w:t>.</w:t>
      </w:r>
    </w:p>
    <w:p w14:paraId="10D8D3DE" w14:textId="7229407D" w:rsidR="00B57A5D" w:rsidRDefault="00B57A5D" w:rsidP="00B57A5D">
      <w:pPr>
        <w:rPr>
          <w:kern w:val="1"/>
          <w:lang w:eastAsia="ar-SA"/>
        </w:rPr>
      </w:pPr>
      <w:r w:rsidRPr="009E0886">
        <w:rPr>
          <w:kern w:val="1"/>
          <w:lang w:eastAsia="ar-SA"/>
        </w:rPr>
        <w:t xml:space="preserve">Przewiduje się </w:t>
      </w:r>
      <w:r w:rsidR="002104EC">
        <w:rPr>
          <w:kern w:val="1"/>
          <w:lang w:eastAsia="ar-SA"/>
        </w:rPr>
        <w:t xml:space="preserve">przebudowę </w:t>
      </w:r>
      <w:r w:rsidRPr="009E0886">
        <w:rPr>
          <w:kern w:val="1"/>
          <w:lang w:eastAsia="ar-SA"/>
        </w:rPr>
        <w:t xml:space="preserve">alejek dla kupujących. Zakres prac </w:t>
      </w:r>
      <w:r w:rsidR="002104EC">
        <w:rPr>
          <w:kern w:val="1"/>
          <w:lang w:eastAsia="ar-SA"/>
        </w:rPr>
        <w:t>budowalnych w zakresie przebudowy alejek</w:t>
      </w:r>
      <w:r w:rsidRPr="009E0886">
        <w:rPr>
          <w:kern w:val="1"/>
          <w:lang w:eastAsia="ar-SA"/>
        </w:rPr>
        <w:t xml:space="preserve"> należy uzgodnić z konserwatorem zabytków.</w:t>
      </w:r>
    </w:p>
    <w:p w14:paraId="0E1BA260" w14:textId="135CE68D" w:rsidR="00AF4EAE" w:rsidRPr="009E0886" w:rsidRDefault="00AF4EAE" w:rsidP="00B57A5D">
      <w:r>
        <w:rPr>
          <w:kern w:val="1"/>
          <w:lang w:eastAsia="ar-SA"/>
        </w:rPr>
        <w:t>Łączna powierzchnia utwardzeń do</w:t>
      </w:r>
      <w:r w:rsidR="007375B5">
        <w:rPr>
          <w:kern w:val="1"/>
          <w:lang w:eastAsia="ar-SA"/>
        </w:rPr>
        <w:t xml:space="preserve"> </w:t>
      </w:r>
      <w:r w:rsidR="007375B5" w:rsidRPr="00170C8F">
        <w:rPr>
          <w:kern w:val="1"/>
          <w:lang w:eastAsia="ar-SA"/>
        </w:rPr>
        <w:t>przebudowy</w:t>
      </w:r>
      <w:r w:rsidRPr="00170C8F">
        <w:rPr>
          <w:kern w:val="1"/>
          <w:lang w:eastAsia="ar-SA"/>
        </w:rPr>
        <w:t xml:space="preserve"> 2</w:t>
      </w:r>
      <w:r w:rsidR="00170C8F" w:rsidRPr="00170C8F">
        <w:rPr>
          <w:kern w:val="1"/>
          <w:lang w:eastAsia="ar-SA"/>
        </w:rPr>
        <w:t>411</w:t>
      </w:r>
      <w:r w:rsidRPr="00170C8F">
        <w:rPr>
          <w:kern w:val="1"/>
          <w:lang w:eastAsia="ar-SA"/>
        </w:rPr>
        <w:t>,</w:t>
      </w:r>
      <w:r w:rsidR="00170C8F" w:rsidRPr="00170C8F">
        <w:rPr>
          <w:kern w:val="1"/>
          <w:lang w:eastAsia="ar-SA"/>
        </w:rPr>
        <w:t>7</w:t>
      </w:r>
      <w:r w:rsidRPr="00170C8F">
        <w:rPr>
          <w:kern w:val="1"/>
          <w:lang w:eastAsia="ar-SA"/>
        </w:rPr>
        <w:t xml:space="preserve"> m2</w:t>
      </w:r>
    </w:p>
    <w:p w14:paraId="6944A544" w14:textId="77777777" w:rsidR="00B57A5D" w:rsidRPr="009E0886" w:rsidRDefault="00B57A5D" w:rsidP="00B57A5D"/>
    <w:p w14:paraId="3F80E9EF" w14:textId="55383A23" w:rsidR="00B57A5D" w:rsidRPr="009E0886" w:rsidRDefault="00B57A5D" w:rsidP="00B57A5D">
      <w:pPr>
        <w:rPr>
          <w:kern w:val="1"/>
          <w:lang w:eastAsia="ar-SA"/>
        </w:rPr>
      </w:pPr>
      <w:bookmarkStart w:id="105" w:name="_Hlk4863298621"/>
      <w:bookmarkEnd w:id="105"/>
      <w:r w:rsidRPr="009E0886">
        <w:rPr>
          <w:kern w:val="1"/>
          <w:lang w:eastAsia="ar-SA"/>
        </w:rPr>
        <w:t>Na części działki projektuje się nowe utwardzenia. Utwardzenia wykonać z kostki betonowej szarej na podbudowie</w:t>
      </w:r>
      <w:r w:rsidR="00AF4EAE">
        <w:rPr>
          <w:kern w:val="1"/>
          <w:lang w:eastAsia="ar-SA"/>
        </w:rPr>
        <w:t xml:space="preserve">, dopuszcza się inny rodzaj utwardzenia po uzgodnieniu z zamawiający. </w:t>
      </w:r>
      <w:r w:rsidRPr="009E0886">
        <w:rPr>
          <w:kern w:val="1"/>
          <w:lang w:eastAsia="ar-SA"/>
        </w:rPr>
        <w:t xml:space="preserve"> Powierzchnia projektowanych utwardzeń: </w:t>
      </w:r>
      <w:r w:rsidR="00AF4EAE">
        <w:rPr>
          <w:kern w:val="1"/>
          <w:lang w:eastAsia="ar-SA"/>
        </w:rPr>
        <w:t>307,8</w:t>
      </w:r>
      <w:r w:rsidRPr="009E0886">
        <w:rPr>
          <w:kern w:val="1"/>
          <w:lang w:eastAsia="ar-SA"/>
        </w:rPr>
        <w:t xml:space="preserve"> m2.</w:t>
      </w:r>
    </w:p>
    <w:p w14:paraId="571B5BB6" w14:textId="77777777" w:rsidR="00073D50" w:rsidRPr="009E0886" w:rsidRDefault="00073D50" w:rsidP="00B57A5D"/>
    <w:p w14:paraId="096DCDD3" w14:textId="409E67AC" w:rsidR="00757718" w:rsidRPr="009E0886" w:rsidRDefault="00B57A5D" w:rsidP="004276D4">
      <w:pPr>
        <w:pStyle w:val="Nagwek5"/>
      </w:pPr>
      <w:bookmarkStart w:id="106" w:name="_Toc26448775"/>
      <w:r w:rsidRPr="009E0886">
        <w:t>Ogrodzenie terenu</w:t>
      </w:r>
      <w:bookmarkEnd w:id="106"/>
    </w:p>
    <w:p w14:paraId="2C2BFD8B" w14:textId="49328B14" w:rsidR="00BD4FE3" w:rsidRPr="009E0886" w:rsidRDefault="00B57A5D" w:rsidP="00B57A5D">
      <w:r w:rsidRPr="009E0886">
        <w:t>W części terenu przewiduje się demontaż istniejącego ogrodzenia(celem wydzielenia parkingów) i montaż nowego ogrodzenia.</w:t>
      </w:r>
    </w:p>
    <w:p w14:paraId="330E691D" w14:textId="59362A27" w:rsidR="00073D50" w:rsidRPr="009E0886" w:rsidRDefault="00073D50" w:rsidP="00B57A5D"/>
    <w:p w14:paraId="0DFC1282" w14:textId="77777777" w:rsidR="00073D50" w:rsidRPr="009E0886" w:rsidRDefault="00073D50" w:rsidP="00B57A5D"/>
    <w:p w14:paraId="26B2A406" w14:textId="2BBB20A3" w:rsidR="00757718" w:rsidRPr="009E0886" w:rsidRDefault="00B57A5D" w:rsidP="004276D4">
      <w:pPr>
        <w:pStyle w:val="Nagwek5"/>
      </w:pPr>
      <w:bookmarkStart w:id="107" w:name="_Toc26448776"/>
      <w:r w:rsidRPr="009E0886">
        <w:lastRenderedPageBreak/>
        <w:t>Tablice informacyjne</w:t>
      </w:r>
      <w:bookmarkEnd w:id="107"/>
    </w:p>
    <w:p w14:paraId="5A6091FF" w14:textId="6DC5869F" w:rsidR="00757718" w:rsidRPr="009E0886" w:rsidRDefault="00B57A5D" w:rsidP="00757718">
      <w:pPr>
        <w:autoSpaceDE w:val="0"/>
        <w:spacing w:line="329" w:lineRule="exact"/>
      </w:pPr>
      <w:r w:rsidRPr="009E0886">
        <w:t xml:space="preserve">Przewiduje się montaż tablic informacyjnych – 1 </w:t>
      </w:r>
      <w:proofErr w:type="spellStart"/>
      <w:r w:rsidRPr="009E0886">
        <w:t>kpl</w:t>
      </w:r>
      <w:proofErr w:type="spellEnd"/>
      <w:r w:rsidRPr="009E0886">
        <w:t>. przy każdym wejściu na teren.  Tablica oznaczona nazwą „ Twój Rynek”, na jednej z tablic umieszczony regulamin targowiska.</w:t>
      </w:r>
    </w:p>
    <w:p w14:paraId="4DCA6E8F" w14:textId="6D0A98E8" w:rsidR="003104FC" w:rsidRPr="009E0886" w:rsidRDefault="003104FC" w:rsidP="00757718">
      <w:pPr>
        <w:autoSpaceDE w:val="0"/>
        <w:spacing w:line="329" w:lineRule="exact"/>
      </w:pPr>
    </w:p>
    <w:p w14:paraId="2529B984" w14:textId="77777777" w:rsidR="00073D50" w:rsidRPr="009E0886" w:rsidRDefault="00073D50" w:rsidP="00073D50">
      <w:pPr>
        <w:pStyle w:val="Akapitzlist"/>
        <w:ind w:left="1065"/>
      </w:pPr>
    </w:p>
    <w:p w14:paraId="71947E0F" w14:textId="5ADBD137" w:rsidR="003104FC" w:rsidRPr="009E0886" w:rsidRDefault="003104FC" w:rsidP="003104FC">
      <w:pPr>
        <w:pStyle w:val="Nagwek5"/>
      </w:pPr>
      <w:bookmarkStart w:id="108" w:name="_Toc26448778"/>
      <w:r w:rsidRPr="009E0886">
        <w:t>Śmietniki</w:t>
      </w:r>
      <w:bookmarkEnd w:id="108"/>
    </w:p>
    <w:p w14:paraId="0272A430" w14:textId="77777777" w:rsidR="003104FC" w:rsidRPr="009E0886" w:rsidRDefault="003104FC" w:rsidP="003104FC">
      <w:r w:rsidRPr="009E0886">
        <w:t>Przewiduje się ustawienie dwóch  kontenerów na śmieci :</w:t>
      </w:r>
    </w:p>
    <w:p w14:paraId="031185BB" w14:textId="341595C1" w:rsidR="003104FC" w:rsidRPr="009E0886" w:rsidRDefault="003104FC" w:rsidP="00AE0E81">
      <w:pPr>
        <w:pStyle w:val="Akapitzlist"/>
        <w:numPr>
          <w:ilvl w:val="0"/>
          <w:numId w:val="42"/>
        </w:numPr>
      </w:pPr>
      <w:r w:rsidRPr="009E0886">
        <w:t>pojemność każdego kontenera: 1100 litrów,</w:t>
      </w:r>
    </w:p>
    <w:p w14:paraId="52440491" w14:textId="16FE4736" w:rsidR="003104FC" w:rsidRPr="009E0886" w:rsidRDefault="003104FC" w:rsidP="00AE0E81">
      <w:pPr>
        <w:pStyle w:val="Akapitzlist"/>
        <w:numPr>
          <w:ilvl w:val="0"/>
          <w:numId w:val="42"/>
        </w:numPr>
      </w:pPr>
      <w:r w:rsidRPr="009E0886">
        <w:t>materiał: tworzywo PEHD,</w:t>
      </w:r>
    </w:p>
    <w:p w14:paraId="167010E8" w14:textId="2CE325E6" w:rsidR="003104FC" w:rsidRPr="009E0886" w:rsidRDefault="003104FC" w:rsidP="00AE0E81">
      <w:pPr>
        <w:pStyle w:val="Akapitzlist"/>
        <w:numPr>
          <w:ilvl w:val="0"/>
          <w:numId w:val="42"/>
        </w:numPr>
      </w:pPr>
      <w:r w:rsidRPr="009E0886">
        <w:t>wymiary: wys. 135 cm, szer. 137 cm, gł. 107 cm.</w:t>
      </w:r>
    </w:p>
    <w:p w14:paraId="0B033672" w14:textId="68D3BB45" w:rsidR="003104FC" w:rsidRPr="009E0886" w:rsidRDefault="003104FC" w:rsidP="00AE0E81">
      <w:pPr>
        <w:pStyle w:val="Akapitzlist"/>
        <w:numPr>
          <w:ilvl w:val="0"/>
          <w:numId w:val="42"/>
        </w:numPr>
      </w:pPr>
      <w:r w:rsidRPr="009E0886">
        <w:t>Kontenery zlokalizowane na terenie utwardzonym przy toalecie ogólnodostępnej.</w:t>
      </w:r>
    </w:p>
    <w:p w14:paraId="1DC44167" w14:textId="77777777" w:rsidR="00073D50" w:rsidRPr="009E0886" w:rsidRDefault="00073D50" w:rsidP="00073D50">
      <w:pPr>
        <w:pStyle w:val="Akapitzlist"/>
        <w:ind w:left="1065"/>
      </w:pPr>
    </w:p>
    <w:p w14:paraId="7DE9ACD8" w14:textId="3E6B6941" w:rsidR="00B57A5D" w:rsidRPr="009E0886" w:rsidRDefault="003104FC" w:rsidP="003104FC">
      <w:pPr>
        <w:pStyle w:val="Nagwek5"/>
      </w:pPr>
      <w:bookmarkStart w:id="109" w:name="_Toc26448779"/>
      <w:r w:rsidRPr="009E0886">
        <w:t>Powierzchnie zielone</w:t>
      </w:r>
      <w:bookmarkEnd w:id="109"/>
    </w:p>
    <w:p w14:paraId="0D2277D9" w14:textId="77777777" w:rsidR="003104FC" w:rsidRPr="009E0886" w:rsidRDefault="003104FC" w:rsidP="003104FC">
      <w:r w:rsidRPr="009E0886">
        <w:t>Przyjęto, że powierzchnie wykończone zielenią niską znajdą się po obrzeżach i w strefie wejścia na teren targowiska. Zieleń będzie stanowiła strefę separującą targowisko od działek sąsiedzkich, umożliwi przyjęcie części wód opadowych oraz będzie elementem urozmaicającym przestrzeń.</w:t>
      </w:r>
    </w:p>
    <w:p w14:paraId="7E5C7D6B" w14:textId="77777777" w:rsidR="003104FC" w:rsidRPr="009E0886" w:rsidRDefault="003104FC" w:rsidP="003104FC">
      <w:r w:rsidRPr="009E0886">
        <w:t xml:space="preserve">Zasiew trawy należy poprzedzić przygotowaniem terenu. Należy wykonać nasadzenia w formie krzewów zimozielonych wzdłuż całej granicy z działką cmentarza. </w:t>
      </w:r>
    </w:p>
    <w:p w14:paraId="346195CF" w14:textId="126725C5" w:rsidR="003104FC" w:rsidRPr="009E0886" w:rsidRDefault="003104FC" w:rsidP="003104FC">
      <w:r w:rsidRPr="009E0886">
        <w:t>Przewidywana powierzchnia zieleni naturalnej – 721,80m2.</w:t>
      </w:r>
    </w:p>
    <w:p w14:paraId="1A20C10C" w14:textId="77777777" w:rsidR="00073D50" w:rsidRPr="009E0886" w:rsidRDefault="00073D50" w:rsidP="003104FC"/>
    <w:p w14:paraId="1568760E" w14:textId="77777777" w:rsidR="00575271" w:rsidRPr="009E0886" w:rsidRDefault="00575271" w:rsidP="00575271">
      <w:pPr>
        <w:pStyle w:val="Nagwek4"/>
      </w:pPr>
      <w:bookmarkStart w:id="110" w:name="_Toc26448780"/>
      <w:bookmarkStart w:id="111" w:name="_Toc450827710"/>
      <w:bookmarkStart w:id="112" w:name="_Toc450884918"/>
      <w:bookmarkStart w:id="113" w:name="_Toc453664095"/>
      <w:bookmarkStart w:id="114" w:name="_Toc461633571"/>
      <w:bookmarkStart w:id="115" w:name="_Toc462911422"/>
      <w:bookmarkStart w:id="116" w:name="_Toc531072431"/>
      <w:r w:rsidRPr="009E0886">
        <w:t>Zasilanie obiektu</w:t>
      </w:r>
      <w:bookmarkEnd w:id="110"/>
    </w:p>
    <w:bookmarkEnd w:id="111"/>
    <w:bookmarkEnd w:id="112"/>
    <w:bookmarkEnd w:id="113"/>
    <w:bookmarkEnd w:id="114"/>
    <w:bookmarkEnd w:id="115"/>
    <w:bookmarkEnd w:id="116"/>
    <w:p w14:paraId="0DB66F07" w14:textId="77777777" w:rsidR="00575271" w:rsidRPr="009E0886" w:rsidRDefault="00575271" w:rsidP="00575271">
      <w:r w:rsidRPr="009E0886">
        <w:t>Istniejącą rozdzielnicę w budynku zlokalizowanym w północnej części działki należy wymienić na nową wyposażoną w następującą aparaturę:</w:t>
      </w:r>
    </w:p>
    <w:p w14:paraId="2ACE1C63" w14:textId="77777777" w:rsidR="00575271" w:rsidRPr="009E0886" w:rsidRDefault="00575271" w:rsidP="00AE0E81">
      <w:pPr>
        <w:pStyle w:val="Akapitzlist"/>
        <w:numPr>
          <w:ilvl w:val="0"/>
          <w:numId w:val="11"/>
        </w:numPr>
        <w:ind w:left="426" w:hanging="207"/>
      </w:pPr>
      <w:r w:rsidRPr="009E0886">
        <w:t>rozłącznik główny</w:t>
      </w:r>
    </w:p>
    <w:p w14:paraId="4023C853" w14:textId="77777777" w:rsidR="00575271" w:rsidRPr="009E0886" w:rsidRDefault="00575271" w:rsidP="00AE0E81">
      <w:pPr>
        <w:pStyle w:val="Akapitzlist"/>
        <w:numPr>
          <w:ilvl w:val="0"/>
          <w:numId w:val="11"/>
        </w:numPr>
        <w:ind w:left="426" w:hanging="207"/>
      </w:pPr>
      <w:r w:rsidRPr="009E0886">
        <w:t>sygnalizację obecności napięcia</w:t>
      </w:r>
    </w:p>
    <w:p w14:paraId="37C8E122" w14:textId="77777777" w:rsidR="00575271" w:rsidRPr="009E0886" w:rsidRDefault="00575271" w:rsidP="00AE0E81">
      <w:pPr>
        <w:pStyle w:val="Akapitzlist"/>
        <w:numPr>
          <w:ilvl w:val="0"/>
          <w:numId w:val="11"/>
        </w:numPr>
        <w:ind w:left="426" w:hanging="207"/>
      </w:pPr>
      <w:r w:rsidRPr="009E0886">
        <w:lastRenderedPageBreak/>
        <w:t>zabezpieczenia MCB/RCD dla obwodów oświetlenia zadaszonych przestrzeni</w:t>
      </w:r>
    </w:p>
    <w:p w14:paraId="3071AC0B" w14:textId="77777777" w:rsidR="00575271" w:rsidRPr="009E0886" w:rsidRDefault="00575271" w:rsidP="00AE0E81">
      <w:pPr>
        <w:pStyle w:val="Akapitzlist"/>
        <w:numPr>
          <w:ilvl w:val="0"/>
          <w:numId w:val="11"/>
        </w:numPr>
        <w:ind w:left="426" w:hanging="207"/>
      </w:pPr>
      <w:r w:rsidRPr="009E0886">
        <w:t>zabezpieczenia MCB/RCD dla obwodów zasilających kontenery (toaletę i schowek)</w:t>
      </w:r>
    </w:p>
    <w:p w14:paraId="13E201E8" w14:textId="77777777" w:rsidR="00575271" w:rsidRPr="009E0886" w:rsidRDefault="00575271" w:rsidP="00AE0E81">
      <w:pPr>
        <w:pStyle w:val="Akapitzlist"/>
        <w:numPr>
          <w:ilvl w:val="0"/>
          <w:numId w:val="11"/>
        </w:numPr>
        <w:ind w:left="426" w:hanging="207"/>
      </w:pPr>
      <w:r w:rsidRPr="009E0886">
        <w:t xml:space="preserve">aparaturę ochrony </w:t>
      </w:r>
      <w:proofErr w:type="spellStart"/>
      <w:r w:rsidRPr="009E0886">
        <w:t>p.przepięciowej</w:t>
      </w:r>
      <w:proofErr w:type="spellEnd"/>
    </w:p>
    <w:p w14:paraId="606FE7F0" w14:textId="77777777" w:rsidR="00575271" w:rsidRPr="009E0886" w:rsidRDefault="00575271" w:rsidP="00575271"/>
    <w:p w14:paraId="4021C70B" w14:textId="77777777" w:rsidR="00575271" w:rsidRPr="009E0886" w:rsidRDefault="00575271" w:rsidP="00575271">
      <w:r w:rsidRPr="009E0886">
        <w:t>Z przebudowanej rozdzielnicy należy zasilić aktualnie zasilane odbiory oraz dodatkowo instalację oświetleniową w obrębie zadaszeń i instalacje elektryczne w toalecie publicznej oraz pomieszczeniu porządkowym.</w:t>
      </w:r>
    </w:p>
    <w:p w14:paraId="791EA19A" w14:textId="77777777" w:rsidR="001F35AB" w:rsidRPr="009E0886" w:rsidRDefault="001F35AB" w:rsidP="001F35AB"/>
    <w:p w14:paraId="7FAEA828" w14:textId="41163687" w:rsidR="00575271" w:rsidRPr="009E0886" w:rsidRDefault="00575271" w:rsidP="00575271">
      <w:pPr>
        <w:pStyle w:val="Nagwek4"/>
      </w:pPr>
      <w:bookmarkStart w:id="117" w:name="_Toc26448781"/>
      <w:r w:rsidRPr="009E0886">
        <w:t>Oświetlenie terenu otwartego</w:t>
      </w:r>
      <w:bookmarkEnd w:id="117"/>
    </w:p>
    <w:p w14:paraId="48F5F3DE" w14:textId="77777777" w:rsidR="00575271" w:rsidRPr="009E0886" w:rsidRDefault="00575271" w:rsidP="00575271">
      <w:bookmarkStart w:id="118" w:name="_Hlk18049945"/>
      <w:r w:rsidRPr="009E0886">
        <w:t>W ramach zagospodarowania terenu należy przewidzieć budowę instalacji oświetlenia terenu nie zadaszonego. Instalacją należy objąć następujące przestrzenie otwarte:</w:t>
      </w:r>
    </w:p>
    <w:p w14:paraId="1E99633E" w14:textId="77777777" w:rsidR="00575271" w:rsidRPr="009E0886" w:rsidRDefault="00575271" w:rsidP="00AE0E81">
      <w:pPr>
        <w:pStyle w:val="Akapitzlist"/>
        <w:numPr>
          <w:ilvl w:val="0"/>
          <w:numId w:val="25"/>
        </w:numPr>
        <w:ind w:left="426" w:hanging="207"/>
      </w:pPr>
      <w:r w:rsidRPr="009E0886">
        <w:t>obszar parkingu dla klientów</w:t>
      </w:r>
    </w:p>
    <w:p w14:paraId="7D8101F5" w14:textId="77777777" w:rsidR="00575271" w:rsidRPr="009E0886" w:rsidRDefault="00575271" w:rsidP="00AE0E81">
      <w:pPr>
        <w:pStyle w:val="Akapitzlist"/>
        <w:numPr>
          <w:ilvl w:val="0"/>
          <w:numId w:val="25"/>
        </w:numPr>
        <w:ind w:left="426" w:hanging="207"/>
      </w:pPr>
      <w:r w:rsidRPr="009E0886">
        <w:t>obszar ciągów jezdnych i pieszych</w:t>
      </w:r>
    </w:p>
    <w:p w14:paraId="59351C4C" w14:textId="77777777" w:rsidR="00575271" w:rsidRPr="009E0886" w:rsidRDefault="00575271" w:rsidP="00AE0E81">
      <w:pPr>
        <w:pStyle w:val="Akapitzlist"/>
        <w:numPr>
          <w:ilvl w:val="0"/>
          <w:numId w:val="25"/>
        </w:numPr>
        <w:ind w:left="426" w:hanging="207"/>
      </w:pPr>
      <w:r w:rsidRPr="009E0886">
        <w:t>obszary handlowe bez zadaszeń</w:t>
      </w:r>
    </w:p>
    <w:p w14:paraId="658B7908" w14:textId="77777777" w:rsidR="00575271" w:rsidRPr="009E0886" w:rsidRDefault="00575271" w:rsidP="00575271"/>
    <w:p w14:paraId="32AF178D" w14:textId="77777777" w:rsidR="00575271" w:rsidRPr="009E0886" w:rsidRDefault="00575271" w:rsidP="00575271">
      <w:r w:rsidRPr="009E0886">
        <w:t>Należy zastosować hybrydowe lampy uliczne LED oparte na autonomicznym zasilaniu panelem fotowoltaicznym.</w:t>
      </w:r>
    </w:p>
    <w:p w14:paraId="0227486E" w14:textId="77777777" w:rsidR="00575271" w:rsidRPr="009E0886" w:rsidRDefault="00575271" w:rsidP="00575271">
      <w:r w:rsidRPr="009E0886">
        <w:t>Rozmieszczenie i wysokość słupów oraz parametry fotometryczne zastosowanych opraw powinny gwarantować możliwie najbardziej równomierny rozkład światła.</w:t>
      </w:r>
    </w:p>
    <w:p w14:paraId="38124D06" w14:textId="77777777" w:rsidR="00575271" w:rsidRPr="009E0886" w:rsidRDefault="00575271" w:rsidP="00575271"/>
    <w:p w14:paraId="3121A757" w14:textId="77777777" w:rsidR="00575271" w:rsidRPr="009E0886" w:rsidRDefault="00575271" w:rsidP="00575271">
      <w:r w:rsidRPr="009E0886">
        <w:t>Zamawiający wymaga zastosowania lamp o parametrach nie gorszych niż:</w:t>
      </w:r>
    </w:p>
    <w:p w14:paraId="731D7C02" w14:textId="77777777" w:rsidR="00575271" w:rsidRPr="009E0886" w:rsidRDefault="00575271" w:rsidP="00575271">
      <w:r w:rsidRPr="009E0886">
        <w:t>moc oprawy</w:t>
      </w:r>
      <w:r w:rsidRPr="009E0886">
        <w:tab/>
      </w:r>
      <w:r w:rsidRPr="009E0886">
        <w:tab/>
      </w:r>
      <w:r w:rsidRPr="009E0886">
        <w:tab/>
      </w:r>
      <w:r w:rsidRPr="009E0886">
        <w:tab/>
        <w:t>min. 15.0 W</w:t>
      </w:r>
    </w:p>
    <w:p w14:paraId="4D2B5CE6" w14:textId="77777777" w:rsidR="00575271" w:rsidRPr="009E0886" w:rsidRDefault="00575271" w:rsidP="00575271">
      <w:r w:rsidRPr="009E0886">
        <w:t>zastosowane panele PV</w:t>
      </w:r>
      <w:r w:rsidRPr="009E0886">
        <w:tab/>
      </w:r>
      <w:r w:rsidRPr="009E0886">
        <w:tab/>
        <w:t>monokrystaliczne o mocy min. 100W</w:t>
      </w:r>
    </w:p>
    <w:p w14:paraId="1397CD48" w14:textId="77777777" w:rsidR="00575271" w:rsidRPr="009E0886" w:rsidRDefault="00575271" w:rsidP="00575271">
      <w:r w:rsidRPr="009E0886">
        <w:t>stopień ochrony</w:t>
      </w:r>
      <w:r w:rsidRPr="009E0886">
        <w:tab/>
      </w:r>
      <w:r w:rsidRPr="009E0886">
        <w:tab/>
      </w:r>
      <w:r w:rsidRPr="009E0886">
        <w:tab/>
        <w:t>min. IP65</w:t>
      </w:r>
    </w:p>
    <w:p w14:paraId="41AB01F2" w14:textId="77777777" w:rsidR="00575271" w:rsidRPr="009E0886" w:rsidRDefault="00575271" w:rsidP="00575271">
      <w:r w:rsidRPr="009E0886">
        <w:t>pojemność akumulatora</w:t>
      </w:r>
      <w:r w:rsidRPr="009E0886">
        <w:tab/>
      </w:r>
      <w:r w:rsidRPr="009E0886">
        <w:tab/>
        <w:t>min. 200Ah</w:t>
      </w:r>
    </w:p>
    <w:p w14:paraId="587682FE" w14:textId="77777777" w:rsidR="00575271" w:rsidRPr="009E0886" w:rsidRDefault="00575271" w:rsidP="00575271">
      <w:r w:rsidRPr="009E0886">
        <w:t>strumień świetlny</w:t>
      </w:r>
      <w:r w:rsidRPr="009E0886">
        <w:tab/>
      </w:r>
      <w:r w:rsidRPr="009E0886">
        <w:tab/>
      </w:r>
      <w:r w:rsidRPr="009E0886">
        <w:tab/>
        <w:t>min. 4200lm</w:t>
      </w:r>
    </w:p>
    <w:p w14:paraId="558C418F" w14:textId="77777777" w:rsidR="00575271" w:rsidRPr="009E0886" w:rsidRDefault="00575271" w:rsidP="00575271">
      <w:r w:rsidRPr="009E0886">
        <w:t>wysokość montażu oprawy</w:t>
      </w:r>
      <w:r w:rsidRPr="009E0886">
        <w:tab/>
      </w:r>
      <w:r w:rsidRPr="009E0886">
        <w:tab/>
        <w:t>min. 6,0 m</w:t>
      </w:r>
    </w:p>
    <w:p w14:paraId="00BBEB63" w14:textId="77777777" w:rsidR="00575271" w:rsidRPr="009E0886" w:rsidRDefault="00575271" w:rsidP="00575271">
      <w:r w:rsidRPr="009E0886">
        <w:t>akumulator</w:t>
      </w:r>
      <w:r w:rsidRPr="009E0886">
        <w:tab/>
      </w:r>
      <w:r w:rsidRPr="009E0886">
        <w:tab/>
      </w:r>
      <w:r w:rsidRPr="009E0886">
        <w:tab/>
      </w:r>
      <w:r w:rsidRPr="009E0886">
        <w:tab/>
        <w:t>przystosowany do systemów hybrydowych</w:t>
      </w:r>
    </w:p>
    <w:p w14:paraId="4441DFAD" w14:textId="77777777" w:rsidR="00575271" w:rsidRPr="009E0886" w:rsidRDefault="00575271" w:rsidP="00575271"/>
    <w:p w14:paraId="2E2EB7DB" w14:textId="77777777" w:rsidR="00575271" w:rsidRPr="009E0886" w:rsidRDefault="00575271" w:rsidP="00575271">
      <w:r w:rsidRPr="009E0886">
        <w:t>Ponadto lampa musi być wyposażona przede wszystkim w:</w:t>
      </w:r>
    </w:p>
    <w:p w14:paraId="515020DA" w14:textId="77777777" w:rsidR="00575271" w:rsidRPr="009E0886" w:rsidRDefault="00575271" w:rsidP="00AE0E81">
      <w:pPr>
        <w:pStyle w:val="Akapitzlist"/>
        <w:numPr>
          <w:ilvl w:val="0"/>
          <w:numId w:val="26"/>
        </w:numPr>
        <w:ind w:left="426" w:hanging="207"/>
      </w:pPr>
      <w:r w:rsidRPr="009E0886">
        <w:lastRenderedPageBreak/>
        <w:t>zintegrowany sterownik umożliwiający m.in. redukcję mocy oprawy i ograniczenie intensywności światła w godzinach nocnych</w:t>
      </w:r>
    </w:p>
    <w:p w14:paraId="0A09324D" w14:textId="77777777" w:rsidR="00575271" w:rsidRPr="009E0886" w:rsidRDefault="00575271" w:rsidP="00AE0E81">
      <w:pPr>
        <w:pStyle w:val="Akapitzlist"/>
        <w:numPr>
          <w:ilvl w:val="0"/>
          <w:numId w:val="26"/>
        </w:numPr>
        <w:ind w:left="426" w:hanging="207"/>
      </w:pPr>
      <w:r w:rsidRPr="009E0886">
        <w:t>czujnik zmierzchu</w:t>
      </w:r>
    </w:p>
    <w:p w14:paraId="1DDB650E" w14:textId="77777777" w:rsidR="00575271" w:rsidRPr="009E0886" w:rsidRDefault="00575271" w:rsidP="00575271"/>
    <w:p w14:paraId="04C07C97" w14:textId="77777777" w:rsidR="00575271" w:rsidRPr="009E0886" w:rsidRDefault="00575271" w:rsidP="00575271">
      <w:r w:rsidRPr="009E0886">
        <w:t>Przykładowe rozwiązanie latarni:</w:t>
      </w:r>
    </w:p>
    <w:p w14:paraId="677870AA" w14:textId="77777777" w:rsidR="00575271" w:rsidRPr="009E0886" w:rsidRDefault="00575271" w:rsidP="00575271"/>
    <w:p w14:paraId="1287125C" w14:textId="77777777" w:rsidR="00575271" w:rsidRPr="009E0886" w:rsidRDefault="00575271" w:rsidP="00575271">
      <w:pPr>
        <w:jc w:val="center"/>
      </w:pPr>
      <w:r w:rsidRPr="009E0886">
        <w:rPr>
          <w:noProof/>
        </w:rPr>
        <w:drawing>
          <wp:inline distT="0" distB="0" distL="0" distR="0" wp14:anchorId="3D8ECE85" wp14:editId="2A95A1D4">
            <wp:extent cx="4736484" cy="4222115"/>
            <wp:effectExtent l="0" t="0" r="6985" b="6985"/>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latarnia.png"/>
                    <pic:cNvPicPr/>
                  </pic:nvPicPr>
                  <pic:blipFill>
                    <a:blip r:embed="rId10">
                      <a:extLst>
                        <a:ext uri="{28A0092B-C50C-407E-A947-70E740481C1C}">
                          <a14:useLocalDpi xmlns:a14="http://schemas.microsoft.com/office/drawing/2010/main" val="0"/>
                        </a:ext>
                      </a:extLst>
                    </a:blip>
                    <a:stretch>
                      <a:fillRect/>
                    </a:stretch>
                  </pic:blipFill>
                  <pic:spPr>
                    <a:xfrm>
                      <a:off x="0" y="0"/>
                      <a:ext cx="4736484" cy="4222115"/>
                    </a:xfrm>
                    <a:prstGeom prst="rect">
                      <a:avLst/>
                    </a:prstGeom>
                  </pic:spPr>
                </pic:pic>
              </a:graphicData>
            </a:graphic>
          </wp:inline>
        </w:drawing>
      </w:r>
    </w:p>
    <w:p w14:paraId="62D81CC6" w14:textId="77777777" w:rsidR="00575271" w:rsidRPr="009E0886" w:rsidRDefault="00575271" w:rsidP="00575271"/>
    <w:p w14:paraId="17D4D177" w14:textId="77777777" w:rsidR="00575271" w:rsidRPr="009E0886" w:rsidRDefault="00575271" w:rsidP="00575271">
      <w:r w:rsidRPr="009E0886">
        <w:t>Pojemność akumulatora powinna umożliwiać magazynowanie energii dla czterech ciągłych pochmurnych i deszczowych dni.</w:t>
      </w:r>
    </w:p>
    <w:p w14:paraId="5A748D88" w14:textId="77777777" w:rsidR="00575271" w:rsidRPr="009E0886" w:rsidRDefault="00575271" w:rsidP="00575271">
      <w:r w:rsidRPr="009E0886">
        <w:t>Akumulator(-y) dopuszcza się zainstalować w skrzynce w ziemi przy słupie lub na słupie (w dodatkowej obudowie lub w obudowie oprawy).</w:t>
      </w:r>
    </w:p>
    <w:p w14:paraId="4466894D" w14:textId="77777777" w:rsidR="00575271" w:rsidRPr="009E0886" w:rsidRDefault="00575271" w:rsidP="00575271">
      <w:r w:rsidRPr="009E0886">
        <w:t>Główne elementy konstrukcyjne jak słup ze stelażem pod panele fotowoltaiczne czy fundament muszą posiadać niezbędne certyfikaty wydane przez niezależną, notyfikowaną jednostkę certyfikującą oraz są przeliczone pod względem bezpieczeństwa do obciążeń związanych z wagą systemu i powierzchnią naporu wiatru do miejsca planowanej lokalizacji</w:t>
      </w:r>
    </w:p>
    <w:p w14:paraId="2CAE2238" w14:textId="77777777" w:rsidR="00575271" w:rsidRPr="009E0886" w:rsidRDefault="00575271" w:rsidP="00575271">
      <w:r w:rsidRPr="009E0886">
        <w:lastRenderedPageBreak/>
        <w:t>Ostateczne parametry fotometryczne i elektryczne oraz rozmieszczenie latarni należy dobrać na etapie opracowywania dokumentacji projektowej.</w:t>
      </w:r>
    </w:p>
    <w:p w14:paraId="2F63909E" w14:textId="77777777" w:rsidR="00575271" w:rsidRPr="009E0886" w:rsidRDefault="00575271" w:rsidP="00575271">
      <w:r w:rsidRPr="009E0886">
        <w:t>Latarnie należy lokalizować w sposób umożliwiający orientację paneli możliwie centralnie w kierunku południowym.</w:t>
      </w:r>
    </w:p>
    <w:p w14:paraId="19AFC1D0" w14:textId="77777777" w:rsidR="00575271" w:rsidRPr="009E0886" w:rsidRDefault="00575271" w:rsidP="00575271"/>
    <w:p w14:paraId="06AAF5D3" w14:textId="77777777" w:rsidR="00575271" w:rsidRPr="009E0886" w:rsidRDefault="00575271" w:rsidP="00575271"/>
    <w:p w14:paraId="67A54809" w14:textId="77777777" w:rsidR="00575271" w:rsidRPr="009E0886" w:rsidRDefault="00575271" w:rsidP="00575271">
      <w:pPr>
        <w:pStyle w:val="Nagwek4"/>
      </w:pPr>
      <w:bookmarkStart w:id="119" w:name="_Toc26448782"/>
      <w:r w:rsidRPr="009E0886">
        <w:t>Oświetlenie zadaszonych powierzchni handlowych</w:t>
      </w:r>
      <w:bookmarkEnd w:id="119"/>
    </w:p>
    <w:p w14:paraId="4AC97DCD" w14:textId="77777777" w:rsidR="00575271" w:rsidRPr="009E0886" w:rsidRDefault="00575271" w:rsidP="00575271">
      <w:r w:rsidRPr="009E0886">
        <w:t>W przestrzeniach zadaszonych należy zastosować oprawy ze źródłami LED o parametrach fotometrycznych (m.in. moc, strumień świetlny) i mechanicznych (m.in. stopień szczelności obudowy, sposób mocowani). Ostateczne typy opraw i sposób ich rozmieszczenia należy dobrać na etapie opracowywania dokumentacji projektowej.</w:t>
      </w:r>
    </w:p>
    <w:p w14:paraId="2EEBF6F8" w14:textId="2AAFD630" w:rsidR="00575271" w:rsidRPr="009E0886" w:rsidRDefault="00575271" w:rsidP="00575271">
      <w:r w:rsidRPr="009E0886">
        <w:t>Oprawy mocować do konstrukcji hal za pomocą dedykowanych uchwytów, natomiast okablowanie prowadzić w rurkach instalacyjnych mocowanych do konstrukcji hal.</w:t>
      </w:r>
    </w:p>
    <w:p w14:paraId="7A62F106" w14:textId="63EDAF62" w:rsidR="00575271" w:rsidRPr="009E0886" w:rsidRDefault="00575271" w:rsidP="00575271">
      <w:r w:rsidRPr="009E0886">
        <w:t>Należy zastosować automatykę (zegar czasowy z czujnikami zmierzchowymi) umożliwiającą samoczynne załączanie oświetlenia w obrębie hal oraz samoczynne wyłączanie o określonej godzinie.</w:t>
      </w:r>
      <w:r w:rsidR="004D1AA6" w:rsidRPr="009E0886">
        <w:t xml:space="preserve"> </w:t>
      </w:r>
      <w:r w:rsidRPr="009E0886">
        <w:t>Oprawy zasilić z jednej z tablic elektrycznych.</w:t>
      </w:r>
    </w:p>
    <w:p w14:paraId="40C57867" w14:textId="77777777" w:rsidR="00575271" w:rsidRPr="009E0886" w:rsidRDefault="00575271" w:rsidP="00575271">
      <w:pPr>
        <w:rPr>
          <w:highlight w:val="yellow"/>
        </w:rPr>
      </w:pPr>
    </w:p>
    <w:p w14:paraId="72A8DFC1" w14:textId="77777777" w:rsidR="00575271" w:rsidRPr="009E0886" w:rsidRDefault="00575271" w:rsidP="00575271">
      <w:pPr>
        <w:rPr>
          <w:highlight w:val="yellow"/>
        </w:rPr>
      </w:pPr>
    </w:p>
    <w:p w14:paraId="539CF53C" w14:textId="77777777" w:rsidR="00575271" w:rsidRPr="009E0886" w:rsidRDefault="00575271" w:rsidP="00575271">
      <w:pPr>
        <w:pStyle w:val="Nagwek4"/>
      </w:pPr>
      <w:bookmarkStart w:id="120" w:name="_Toc26448783"/>
      <w:r w:rsidRPr="009E0886">
        <w:t>Instalacje elektryczne w kontenerach</w:t>
      </w:r>
      <w:bookmarkEnd w:id="120"/>
    </w:p>
    <w:p w14:paraId="4778DE08" w14:textId="77777777" w:rsidR="00575271" w:rsidRPr="009E0886" w:rsidRDefault="00575271" w:rsidP="00575271">
      <w:r w:rsidRPr="009E0886">
        <w:t>W celu zasilenia instalacji elektrycznych w pomieszczeniu toalety oraz pomieszczeniu porządkowym, do fabrycznych punktów elektrycznych należy doprowadzić zasilanie elektryczne wykonane wielożyłowym przewodem 450/750V lub 0,6/1kV z żyłami miedzianymi o przekroju dobranym do przewidywanego obciążenia oraz zgodnie z wytycznymi producenta kontenerów.</w:t>
      </w:r>
    </w:p>
    <w:p w14:paraId="02EAAD94" w14:textId="77777777" w:rsidR="00575271" w:rsidRPr="009E0886" w:rsidRDefault="00575271" w:rsidP="00575271">
      <w:r w:rsidRPr="009E0886">
        <w:t>Zasilanie kontenerów należy zrealizować z nowej rozdzielnicy w istniejącym budynku za pośrednictwem nowych tablic elektrycznych zainstalowanych w obu pomieszczeniach, z których należy zasilić instalacje elektryczne – oświetlenie, gniazda wtykowe 230V, grzejniki elektryczne.</w:t>
      </w:r>
    </w:p>
    <w:p w14:paraId="0011C3FC" w14:textId="77777777" w:rsidR="00575271" w:rsidRPr="009E0886" w:rsidRDefault="00575271" w:rsidP="00575271">
      <w:r w:rsidRPr="009E0886">
        <w:t>Tablice elektryczne należy wyposażyć w następującą aparaturę:</w:t>
      </w:r>
    </w:p>
    <w:p w14:paraId="44985D63" w14:textId="77777777" w:rsidR="00575271" w:rsidRPr="009E0886" w:rsidRDefault="00575271" w:rsidP="00AE0E81">
      <w:pPr>
        <w:pStyle w:val="Akapitzlist"/>
        <w:numPr>
          <w:ilvl w:val="0"/>
          <w:numId w:val="11"/>
        </w:numPr>
        <w:ind w:left="426" w:hanging="207"/>
      </w:pPr>
      <w:r w:rsidRPr="009E0886">
        <w:lastRenderedPageBreak/>
        <w:t>rozłącznik główny</w:t>
      </w:r>
    </w:p>
    <w:p w14:paraId="24436A57" w14:textId="77777777" w:rsidR="00575271" w:rsidRPr="009E0886" w:rsidRDefault="00575271" w:rsidP="00AE0E81">
      <w:pPr>
        <w:pStyle w:val="Akapitzlist"/>
        <w:numPr>
          <w:ilvl w:val="0"/>
          <w:numId w:val="11"/>
        </w:numPr>
        <w:ind w:left="426" w:hanging="207"/>
      </w:pPr>
      <w:r w:rsidRPr="009E0886">
        <w:t>sygnalizację obecności napięcia</w:t>
      </w:r>
    </w:p>
    <w:p w14:paraId="49534A2C" w14:textId="77777777" w:rsidR="00575271" w:rsidRPr="009E0886" w:rsidRDefault="00575271" w:rsidP="00AE0E81">
      <w:pPr>
        <w:pStyle w:val="Akapitzlist"/>
        <w:numPr>
          <w:ilvl w:val="0"/>
          <w:numId w:val="11"/>
        </w:numPr>
        <w:ind w:left="426" w:hanging="207"/>
      </w:pPr>
      <w:r w:rsidRPr="009E0886">
        <w:t>zabezpieczenia MCB/RCD dla obwodów odbiorczych</w:t>
      </w:r>
    </w:p>
    <w:p w14:paraId="1B51472A" w14:textId="77777777" w:rsidR="00575271" w:rsidRPr="009E0886" w:rsidRDefault="00575271" w:rsidP="00575271"/>
    <w:p w14:paraId="1823CD2F" w14:textId="77777777" w:rsidR="00575271" w:rsidRPr="009E0886" w:rsidRDefault="00575271" w:rsidP="00575271">
      <w:r w:rsidRPr="009E0886">
        <w:t>Należy wykonać instalację uziemiającą kontenerów zgodnie z wytycznymi producenta.</w:t>
      </w:r>
    </w:p>
    <w:p w14:paraId="30833D05" w14:textId="77777777" w:rsidR="00575271" w:rsidRPr="009E0886" w:rsidRDefault="00575271" w:rsidP="00575271">
      <w:pPr>
        <w:rPr>
          <w:rFonts w:cs="Arial Narrow"/>
        </w:rPr>
      </w:pPr>
      <w:r w:rsidRPr="009E0886">
        <w:rPr>
          <w:rFonts w:cs="Arial Narrow"/>
        </w:rPr>
        <w:t xml:space="preserve">Obwody zasilające i wewnętrzne należy wykonać wielożyłowymi przewodami odpowiednio 0,6/1 </w:t>
      </w:r>
      <w:proofErr w:type="spellStart"/>
      <w:r w:rsidRPr="009E0886">
        <w:rPr>
          <w:rFonts w:cs="Arial Narrow"/>
        </w:rPr>
        <w:t>kV</w:t>
      </w:r>
      <w:proofErr w:type="spellEnd"/>
      <w:r w:rsidRPr="009E0886">
        <w:rPr>
          <w:rFonts w:cs="Arial Narrow"/>
        </w:rPr>
        <w:t xml:space="preserve"> i 450/750 V z żyłami miedzianymi i zabezpieczyć wyłącznikami nadprądowymi o prądach znamionowych i charakterystykach dobranych do mocy i charakteru danego odbiornika.</w:t>
      </w:r>
    </w:p>
    <w:p w14:paraId="35C8C474" w14:textId="77777777" w:rsidR="00575271" w:rsidRPr="009E0886" w:rsidRDefault="00575271" w:rsidP="00575271">
      <w:r w:rsidRPr="009E0886">
        <w:rPr>
          <w:rFonts w:cs="Arial Narrow"/>
        </w:rPr>
        <w:t xml:space="preserve">Zasilenie poszczególnych urządzeń należy zrealizować w oparciu o wytyczne producentów, a </w:t>
      </w:r>
      <w:r w:rsidRPr="009E0886">
        <w:t>przekroje żył przewodów zasilających należy dobrać pod kątem obciążalności długotrwałej oraz spadków napięć do planowanego obciążenia</w:t>
      </w:r>
      <w:r w:rsidRPr="009E0886">
        <w:rPr>
          <w:rFonts w:cs="Arial Narrow"/>
        </w:rPr>
        <w:t>.</w:t>
      </w:r>
    </w:p>
    <w:p w14:paraId="72257599" w14:textId="77777777" w:rsidR="00575271" w:rsidRPr="009E0886" w:rsidRDefault="00575271" w:rsidP="00575271">
      <w:pPr>
        <w:rPr>
          <w:highlight w:val="yellow"/>
        </w:rPr>
      </w:pPr>
    </w:p>
    <w:p w14:paraId="221D5828" w14:textId="77777777" w:rsidR="00575271" w:rsidRPr="009E0886" w:rsidRDefault="00575271" w:rsidP="00575271">
      <w:pPr>
        <w:rPr>
          <w:highlight w:val="yellow"/>
        </w:rPr>
      </w:pPr>
    </w:p>
    <w:p w14:paraId="5ACBCDD2" w14:textId="77777777" w:rsidR="00575271" w:rsidRPr="009E0886" w:rsidRDefault="00575271" w:rsidP="00575271">
      <w:pPr>
        <w:pStyle w:val="Nagwek4"/>
      </w:pPr>
      <w:bookmarkStart w:id="121" w:name="_Toc26448784"/>
      <w:r w:rsidRPr="009E0886">
        <w:t>Instalacja piorunochronna</w:t>
      </w:r>
      <w:bookmarkEnd w:id="121"/>
    </w:p>
    <w:p w14:paraId="3D621470" w14:textId="77777777" w:rsidR="00B075C6" w:rsidRPr="009E0886" w:rsidRDefault="00B075C6" w:rsidP="00B075C6">
      <w:pPr>
        <w:rPr>
          <w:lang w:eastAsia="pl-PL"/>
        </w:rPr>
      </w:pPr>
      <w:r w:rsidRPr="009E0886">
        <w:rPr>
          <w:lang w:eastAsia="pl-PL"/>
        </w:rPr>
        <w:t>Zadaszone hale należy objąć ochroną odgromową.</w:t>
      </w:r>
    </w:p>
    <w:p w14:paraId="76B6E972" w14:textId="77777777" w:rsidR="00B075C6" w:rsidRPr="009E0886" w:rsidRDefault="00B075C6" w:rsidP="00B075C6">
      <w:pPr>
        <w:rPr>
          <w:lang w:eastAsia="pl-PL"/>
        </w:rPr>
      </w:pPr>
      <w:r w:rsidRPr="009E0886">
        <w:rPr>
          <w:lang w:eastAsia="pl-PL"/>
        </w:rPr>
        <w:t xml:space="preserve">Jako zwody pionowe należy wykorzystać wolnostojące maszty odgromowe o odpowiednio dobranych wysokościach. </w:t>
      </w:r>
    </w:p>
    <w:p w14:paraId="6226B5AB" w14:textId="77777777" w:rsidR="00B075C6" w:rsidRPr="009E0886" w:rsidRDefault="00B075C6" w:rsidP="00B075C6">
      <w:pPr>
        <w:rPr>
          <w:lang w:eastAsia="pl-PL"/>
        </w:rPr>
      </w:pPr>
      <w:r w:rsidRPr="009E0886">
        <w:rPr>
          <w:lang w:eastAsia="pl-PL"/>
        </w:rPr>
        <w:t>Jako siatkę zwodów poziomych należy wykorzystać drut aluminiowy o średnicy 8 mm.</w:t>
      </w:r>
    </w:p>
    <w:p w14:paraId="021459AF" w14:textId="77777777" w:rsidR="00B075C6" w:rsidRPr="009E0886" w:rsidRDefault="00B075C6" w:rsidP="00B075C6">
      <w:pPr>
        <w:rPr>
          <w:lang w:eastAsia="pl-PL"/>
        </w:rPr>
      </w:pPr>
      <w:r w:rsidRPr="009E0886">
        <w:rPr>
          <w:lang w:eastAsia="pl-PL"/>
        </w:rPr>
        <w:t>W obrębie hal należy wykonać w ziemi system uziemiający, do którego należy przyłączyć instalacje odgromowe na dachach, przy czym połączenia wykonać za pośrednictwem przewodów odprowadzających oraz złączy kontrolnych.</w:t>
      </w:r>
    </w:p>
    <w:p w14:paraId="61C14C04" w14:textId="77777777" w:rsidR="00B075C6" w:rsidRPr="009E0886" w:rsidRDefault="00B075C6" w:rsidP="00B075C6">
      <w:pPr>
        <w:rPr>
          <w:lang w:eastAsia="pl-PL"/>
        </w:rPr>
      </w:pPr>
      <w:r w:rsidRPr="009E0886">
        <w:rPr>
          <w:lang w:eastAsia="pl-PL"/>
        </w:rPr>
        <w:t>Wszelkie połączenia wykonać jako spawane lub śrubowe, a miejsca spawów chronić antykorozyjnie poprzez pomalowanie farbą antykorozyjną.</w:t>
      </w:r>
    </w:p>
    <w:p w14:paraId="4F8E0D32" w14:textId="77777777" w:rsidR="00B075C6" w:rsidRPr="009E0886" w:rsidRDefault="00B075C6" w:rsidP="00B075C6">
      <w:pPr>
        <w:rPr>
          <w:lang w:eastAsia="pl-PL"/>
        </w:rPr>
      </w:pPr>
      <w:r w:rsidRPr="009E0886">
        <w:rPr>
          <w:lang w:eastAsia="pl-PL"/>
        </w:rPr>
        <w:t>W celu wyrównywania potencjałów należy zapewnić galwaniczną ciągłość połączeń wszystkich wybudowanych metalowych elementów, a przede wszystkim:</w:t>
      </w:r>
    </w:p>
    <w:p w14:paraId="179D1C8B" w14:textId="06A6E209" w:rsidR="00B075C6" w:rsidRPr="009E0886" w:rsidRDefault="00B075C6" w:rsidP="00B075C6">
      <w:pPr>
        <w:pStyle w:val="Akapitzlist"/>
        <w:numPr>
          <w:ilvl w:val="0"/>
          <w:numId w:val="45"/>
        </w:numPr>
        <w:rPr>
          <w:lang w:eastAsia="pl-PL"/>
        </w:rPr>
      </w:pPr>
      <w:r w:rsidRPr="009E0886">
        <w:rPr>
          <w:lang w:eastAsia="pl-PL"/>
        </w:rPr>
        <w:t>połączenie przewodów odprowadzających z siatką zwodów</w:t>
      </w:r>
    </w:p>
    <w:p w14:paraId="015CD120" w14:textId="4B3A1A02" w:rsidR="00B075C6" w:rsidRPr="009E0886" w:rsidRDefault="00B075C6" w:rsidP="00B075C6">
      <w:pPr>
        <w:pStyle w:val="Akapitzlist"/>
        <w:numPr>
          <w:ilvl w:val="0"/>
          <w:numId w:val="45"/>
        </w:numPr>
        <w:rPr>
          <w:lang w:eastAsia="pl-PL"/>
        </w:rPr>
      </w:pPr>
      <w:r w:rsidRPr="009E0886">
        <w:rPr>
          <w:lang w:eastAsia="pl-PL"/>
        </w:rPr>
        <w:t>połączenie siatki zwodów poziomych ze zwodami pionowymi</w:t>
      </w:r>
    </w:p>
    <w:p w14:paraId="60CF56D2" w14:textId="288EBAF4" w:rsidR="00B075C6" w:rsidRPr="009E0886" w:rsidRDefault="00B075C6" w:rsidP="00B075C6">
      <w:pPr>
        <w:pStyle w:val="Akapitzlist"/>
        <w:numPr>
          <w:ilvl w:val="0"/>
          <w:numId w:val="45"/>
        </w:numPr>
        <w:rPr>
          <w:lang w:eastAsia="pl-PL"/>
        </w:rPr>
      </w:pPr>
      <w:r w:rsidRPr="009E0886">
        <w:rPr>
          <w:lang w:eastAsia="pl-PL"/>
        </w:rPr>
        <w:t>połączenie przewodów odprowadzających z uziomem zadaszeń</w:t>
      </w:r>
    </w:p>
    <w:p w14:paraId="0D4297DA" w14:textId="77777777" w:rsidR="00B075C6" w:rsidRPr="009E0886" w:rsidRDefault="00B075C6" w:rsidP="00B075C6">
      <w:pPr>
        <w:rPr>
          <w:lang w:eastAsia="pl-PL"/>
        </w:rPr>
      </w:pPr>
    </w:p>
    <w:p w14:paraId="4EC831CE" w14:textId="77777777" w:rsidR="00B075C6" w:rsidRPr="009E0886" w:rsidRDefault="00B075C6" w:rsidP="00B075C6">
      <w:pPr>
        <w:rPr>
          <w:lang w:eastAsia="pl-PL"/>
        </w:rPr>
      </w:pPr>
      <w:r w:rsidRPr="009E0886">
        <w:rPr>
          <w:lang w:eastAsia="pl-PL"/>
        </w:rPr>
        <w:lastRenderedPageBreak/>
        <w:t>Należy przyjąć klasę LPS III.</w:t>
      </w:r>
    </w:p>
    <w:p w14:paraId="712B7ABC" w14:textId="77777777" w:rsidR="00B075C6" w:rsidRPr="009E0886" w:rsidRDefault="00B075C6" w:rsidP="00B075C6">
      <w:pPr>
        <w:rPr>
          <w:lang w:eastAsia="pl-PL"/>
        </w:rPr>
      </w:pPr>
      <w:r w:rsidRPr="009E0886">
        <w:rPr>
          <w:lang w:eastAsia="pl-PL"/>
        </w:rPr>
        <w:t>Całość robót wykonać zgodnie z normą arkuszową PN-EN 62305.</w:t>
      </w:r>
    </w:p>
    <w:p w14:paraId="267F52E7" w14:textId="2C106267" w:rsidR="00575271" w:rsidRPr="009E0886" w:rsidRDefault="00B075C6" w:rsidP="00B075C6">
      <w:pPr>
        <w:rPr>
          <w:rStyle w:val="apple-style-span"/>
          <w:rFonts w:eastAsiaTheme="majorEastAsia" w:cstheme="minorHAnsi"/>
          <w:szCs w:val="24"/>
          <w:highlight w:val="yellow"/>
          <w:shd w:val="clear" w:color="auto" w:fill="FFFFFF"/>
        </w:rPr>
      </w:pPr>
      <w:r w:rsidRPr="009E0886">
        <w:rPr>
          <w:lang w:eastAsia="pl-PL"/>
        </w:rPr>
        <w:t>Docelowa wartość rezystancji uziemienia musi bezwzględnie zapewniać skuteczna ochronę budynku.</w:t>
      </w:r>
    </w:p>
    <w:p w14:paraId="7D9C1C97" w14:textId="77777777" w:rsidR="00575271" w:rsidRPr="009E0886" w:rsidRDefault="00575271" w:rsidP="00575271">
      <w:pPr>
        <w:rPr>
          <w:rStyle w:val="apple-style-span"/>
          <w:rFonts w:eastAsiaTheme="majorEastAsia" w:cstheme="minorHAnsi"/>
          <w:szCs w:val="24"/>
          <w:highlight w:val="yellow"/>
          <w:shd w:val="clear" w:color="auto" w:fill="FFFFFF"/>
        </w:rPr>
      </w:pPr>
    </w:p>
    <w:p w14:paraId="6901C14B" w14:textId="77777777" w:rsidR="00575271" w:rsidRPr="009E0886" w:rsidRDefault="00575271" w:rsidP="00575271">
      <w:pPr>
        <w:pStyle w:val="Nagwek4"/>
      </w:pPr>
      <w:bookmarkStart w:id="122" w:name="_Toc26448785"/>
      <w:r w:rsidRPr="009E0886">
        <w:t>Ochrona przeciążeniowa i zwarciowa</w:t>
      </w:r>
      <w:bookmarkEnd w:id="122"/>
    </w:p>
    <w:p w14:paraId="03613E94" w14:textId="77777777" w:rsidR="00575271" w:rsidRPr="009E0886" w:rsidRDefault="00575271" w:rsidP="00575271">
      <w:r w:rsidRPr="009E0886">
        <w:t>Przewody łączące odbiorniki energii elektrycznej ze źródłem zasilania należy zabezpieczyć przed skutkami prądów przetężeniowych za pomocą urządzeń zabezpieczających samoczynnie wyłączających zasilanie w przypadku wykrycia przeciążenia lub zwarcia w instalacji.</w:t>
      </w:r>
    </w:p>
    <w:p w14:paraId="44AA6F8F" w14:textId="77777777" w:rsidR="00575271" w:rsidRPr="009E0886" w:rsidRDefault="00575271" w:rsidP="00575271">
      <w:pPr>
        <w:rPr>
          <w:rStyle w:val="apple-style-span"/>
          <w:rFonts w:eastAsiaTheme="majorEastAsia" w:cstheme="minorHAnsi"/>
          <w:szCs w:val="24"/>
          <w:shd w:val="clear" w:color="auto" w:fill="FFFFFF"/>
        </w:rPr>
      </w:pPr>
      <w:r w:rsidRPr="009E0886">
        <w:t>Zabezpieczenia przeciążeniowe powinny być tak dobrane, aby wyłączenie zasilania (przerwanie przepływu prądu przeciążeniowego) nastąpiło przed wystąpieniem niebezpieczeństwa uszkodzenia izolacji, połączeń, zacisków lub otoczenia na skutek nadmiernego wzrostu temperatury.</w:t>
      </w:r>
    </w:p>
    <w:p w14:paraId="598698D7" w14:textId="77777777" w:rsidR="00575271" w:rsidRPr="009E0886" w:rsidRDefault="00575271" w:rsidP="00575271">
      <w:r w:rsidRPr="009E0886">
        <w:t>Zabezpieczenia zwarciowe powinny być tak dobrane, aby wyłączenie zasilania (przerwanie przepływu prądu zwarciowego) nastąpiło przed wystąpieniem niebezpieczeństwo uszkodzeń cieplnych i mechanicznych w przewodach lub ich połączeniach. Przewidywana (spodziewana) wartość prądu zwarciowego w miejscu instalowania zabezpieczeń powinna być określona metodami obliczeniowymi lub za pomocą pomiarów. Urządzenia zabezpieczające przed zwarciami powinny być zainstalowane przed punktem, w którym następuje.</w:t>
      </w:r>
    </w:p>
    <w:p w14:paraId="1BA24C6B" w14:textId="77777777" w:rsidR="00575271" w:rsidRPr="009E0886" w:rsidRDefault="00575271" w:rsidP="00575271">
      <w:pPr>
        <w:rPr>
          <w:rStyle w:val="apple-style-span"/>
          <w:rFonts w:eastAsiaTheme="majorEastAsia" w:cstheme="minorHAnsi"/>
          <w:szCs w:val="24"/>
          <w:shd w:val="clear" w:color="auto" w:fill="FFFFFF"/>
        </w:rPr>
      </w:pPr>
    </w:p>
    <w:p w14:paraId="3C5A7652" w14:textId="77777777" w:rsidR="00575271" w:rsidRPr="009E0886" w:rsidRDefault="00575271" w:rsidP="00575271">
      <w:pPr>
        <w:rPr>
          <w:rStyle w:val="apple-style-span"/>
          <w:rFonts w:eastAsiaTheme="majorEastAsia" w:cstheme="minorHAnsi"/>
          <w:szCs w:val="24"/>
          <w:highlight w:val="yellow"/>
          <w:shd w:val="clear" w:color="auto" w:fill="FFFFFF"/>
        </w:rPr>
      </w:pPr>
    </w:p>
    <w:p w14:paraId="7579EC45" w14:textId="77777777" w:rsidR="00575271" w:rsidRPr="009E0886" w:rsidRDefault="00575271" w:rsidP="00575271">
      <w:pPr>
        <w:pStyle w:val="Nagwek4"/>
        <w:rPr>
          <w:rStyle w:val="apple-style-span"/>
        </w:rPr>
      </w:pPr>
      <w:bookmarkStart w:id="123" w:name="_Toc26448786"/>
      <w:r w:rsidRPr="009E0886">
        <w:rPr>
          <w:rStyle w:val="apple-style-span"/>
        </w:rPr>
        <w:t>Ochrona przeciwporażeniowa</w:t>
      </w:r>
      <w:bookmarkEnd w:id="123"/>
    </w:p>
    <w:p w14:paraId="616A1404" w14:textId="77777777" w:rsidR="00575271" w:rsidRPr="009E0886" w:rsidRDefault="00575271" w:rsidP="00575271">
      <w:r w:rsidRPr="009E0886">
        <w:t>Należy zastosować dodatkową ochronę przeciwporażeniową zrealizowaną za pomocą wyłącznika różnicowoprądowego typu A lub B po stronie instalacji zmiennoprądowej, zlokalizowanego w nowej tablicy w istniejącym budynku. Przy doborze zabezpieczeń należy stosować się do wytycznych określonych w normie PN-IEC-60364 oraz wytycznych producenta inwertera.</w:t>
      </w:r>
    </w:p>
    <w:p w14:paraId="26089A20" w14:textId="135422B1" w:rsidR="001F35AB" w:rsidRPr="009E0886" w:rsidRDefault="001F35AB" w:rsidP="001F35AB"/>
    <w:p w14:paraId="1DC39E0B" w14:textId="1B4E826B" w:rsidR="00073D50" w:rsidRPr="009E0886" w:rsidRDefault="00073D50" w:rsidP="001F35AB"/>
    <w:p w14:paraId="2DEE0675" w14:textId="77777777" w:rsidR="00073D50" w:rsidRPr="009E0886" w:rsidRDefault="00073D50" w:rsidP="001F35AB"/>
    <w:p w14:paraId="70AF47ED" w14:textId="67A4B67C" w:rsidR="0004565A" w:rsidRPr="009E0886" w:rsidRDefault="0004565A" w:rsidP="0004565A">
      <w:pPr>
        <w:pStyle w:val="Nagwek4"/>
        <w:spacing w:before="480" w:after="360" w:line="240" w:lineRule="auto"/>
        <w:rPr>
          <w:rFonts w:asciiTheme="minorHAnsi" w:hAnsiTheme="minorHAnsi" w:cstheme="minorHAnsi"/>
        </w:rPr>
      </w:pPr>
      <w:bookmarkStart w:id="124" w:name="_Toc26448787"/>
      <w:bookmarkStart w:id="125" w:name="_Hlk11415157"/>
      <w:bookmarkEnd w:id="118"/>
      <w:r w:rsidRPr="009E0886">
        <w:rPr>
          <w:rFonts w:asciiTheme="minorHAnsi" w:hAnsiTheme="minorHAnsi" w:cstheme="minorHAnsi"/>
        </w:rPr>
        <w:t>kres prac sanitarnych</w:t>
      </w:r>
      <w:bookmarkEnd w:id="124"/>
    </w:p>
    <w:p w14:paraId="187E5095" w14:textId="568F2309" w:rsidR="0004565A" w:rsidRPr="009E0886" w:rsidRDefault="002F450B" w:rsidP="0004565A">
      <w:pPr>
        <w:rPr>
          <w:rFonts w:cstheme="minorHAnsi"/>
          <w:b/>
          <w:bCs/>
        </w:rPr>
      </w:pPr>
      <w:r w:rsidRPr="009E0886">
        <w:rPr>
          <w:rFonts w:cstheme="minorHAnsi"/>
          <w:b/>
          <w:bCs/>
        </w:rPr>
        <w:t>Zakres prac instalacyjnych obejmuje:</w:t>
      </w:r>
    </w:p>
    <w:p w14:paraId="44379EA2" w14:textId="49BABBC4" w:rsidR="00AB0BE1" w:rsidRPr="009E0886" w:rsidRDefault="00AB0BE1" w:rsidP="00AE0E81">
      <w:pPr>
        <w:numPr>
          <w:ilvl w:val="0"/>
          <w:numId w:val="19"/>
        </w:numPr>
        <w:contextualSpacing/>
        <w:rPr>
          <w:rFonts w:cstheme="minorHAnsi"/>
        </w:rPr>
      </w:pPr>
      <w:r w:rsidRPr="009E0886">
        <w:rPr>
          <w:rFonts w:cstheme="minorHAnsi"/>
        </w:rPr>
        <w:t>wykonanie przyłącz</w:t>
      </w:r>
      <w:r w:rsidR="002F0000" w:rsidRPr="009E0886">
        <w:rPr>
          <w:rFonts w:cstheme="minorHAnsi"/>
        </w:rPr>
        <w:t>enia wody</w:t>
      </w:r>
      <w:r w:rsidRPr="009E0886">
        <w:rPr>
          <w:rFonts w:cstheme="minorHAnsi"/>
        </w:rPr>
        <w:t xml:space="preserve"> do </w:t>
      </w:r>
      <w:r w:rsidR="003073C6" w:rsidRPr="009E0886">
        <w:rPr>
          <w:rFonts w:cstheme="minorHAnsi"/>
        </w:rPr>
        <w:t>nowoprojektowan</w:t>
      </w:r>
      <w:r w:rsidR="00D63CCB" w:rsidRPr="009E0886">
        <w:rPr>
          <w:rFonts w:cstheme="minorHAnsi"/>
        </w:rPr>
        <w:t>ych</w:t>
      </w:r>
      <w:r w:rsidR="003073C6" w:rsidRPr="009E0886">
        <w:rPr>
          <w:rFonts w:cstheme="minorHAnsi"/>
        </w:rPr>
        <w:t xml:space="preserve"> </w:t>
      </w:r>
      <w:r w:rsidRPr="009E0886">
        <w:rPr>
          <w:rFonts w:cstheme="minorHAnsi"/>
        </w:rPr>
        <w:t>budynk</w:t>
      </w:r>
      <w:r w:rsidR="00D63CCB" w:rsidRPr="009E0886">
        <w:rPr>
          <w:rFonts w:cstheme="minorHAnsi"/>
        </w:rPr>
        <w:t>ów: toalet oraz pomieszczenia porządkowego.</w:t>
      </w:r>
    </w:p>
    <w:p w14:paraId="45146B31" w14:textId="3593E6F4" w:rsidR="002F450B" w:rsidRPr="009E0886" w:rsidRDefault="00160F48" w:rsidP="00AE0E81">
      <w:pPr>
        <w:numPr>
          <w:ilvl w:val="0"/>
          <w:numId w:val="19"/>
        </w:numPr>
        <w:contextualSpacing/>
        <w:rPr>
          <w:rFonts w:cstheme="minorHAnsi"/>
        </w:rPr>
      </w:pPr>
      <w:r w:rsidRPr="009E0886">
        <w:rPr>
          <w:rFonts w:cstheme="minorHAnsi"/>
        </w:rPr>
        <w:t>montaż i zasilanie</w:t>
      </w:r>
      <w:r w:rsidR="00AB7A6A" w:rsidRPr="009E0886">
        <w:rPr>
          <w:rFonts w:cstheme="minorHAnsi"/>
        </w:rPr>
        <w:t xml:space="preserve"> </w:t>
      </w:r>
      <w:r w:rsidR="00AB0BE1" w:rsidRPr="009E0886">
        <w:rPr>
          <w:rFonts w:cstheme="minorHAnsi"/>
        </w:rPr>
        <w:t xml:space="preserve">zaworów zewnętrznych umożliwiających utrzymanie czystości na terenie </w:t>
      </w:r>
      <w:r w:rsidR="00D63CCB" w:rsidRPr="009E0886">
        <w:rPr>
          <w:rFonts w:cstheme="minorHAnsi"/>
        </w:rPr>
        <w:t xml:space="preserve">inwestycji </w:t>
      </w:r>
      <w:r w:rsidR="00AB0BE1" w:rsidRPr="009E0886">
        <w:rPr>
          <w:rFonts w:cstheme="minorHAnsi"/>
        </w:rPr>
        <w:t>oraz podlewani</w:t>
      </w:r>
      <w:r w:rsidR="00AB7A6A" w:rsidRPr="009E0886">
        <w:rPr>
          <w:rFonts w:cstheme="minorHAnsi"/>
        </w:rPr>
        <w:t>e</w:t>
      </w:r>
      <w:r w:rsidR="00AB0BE1" w:rsidRPr="009E0886">
        <w:rPr>
          <w:rFonts w:cstheme="minorHAnsi"/>
        </w:rPr>
        <w:t xml:space="preserve"> roślinności,</w:t>
      </w:r>
    </w:p>
    <w:p w14:paraId="4474A129" w14:textId="419EF03D" w:rsidR="003073C6" w:rsidRPr="009E0886" w:rsidRDefault="003073C6" w:rsidP="00AE0E81">
      <w:pPr>
        <w:numPr>
          <w:ilvl w:val="0"/>
          <w:numId w:val="19"/>
        </w:numPr>
        <w:contextualSpacing/>
        <w:rPr>
          <w:rFonts w:cstheme="minorHAnsi"/>
        </w:rPr>
      </w:pPr>
      <w:r w:rsidRPr="009E0886">
        <w:rPr>
          <w:rFonts w:cstheme="minorHAnsi"/>
        </w:rPr>
        <w:t xml:space="preserve">wykonanie przyłącza </w:t>
      </w:r>
      <w:r w:rsidR="00D63CCB" w:rsidRPr="009E0886">
        <w:rPr>
          <w:rFonts w:cstheme="minorHAnsi"/>
        </w:rPr>
        <w:t>kanalizacji sanitarnej</w:t>
      </w:r>
      <w:r w:rsidR="00842039" w:rsidRPr="009E0886">
        <w:rPr>
          <w:rFonts w:cstheme="minorHAnsi"/>
        </w:rPr>
        <w:t xml:space="preserve"> </w:t>
      </w:r>
      <w:r w:rsidR="00D63CCB" w:rsidRPr="009E0886">
        <w:rPr>
          <w:rFonts w:cstheme="minorHAnsi"/>
        </w:rPr>
        <w:t>do nowoprojektowanych budynków: toalet oraz pomieszczenia porządkowego.</w:t>
      </w:r>
    </w:p>
    <w:p w14:paraId="23B6A458" w14:textId="0EA9F66D" w:rsidR="00AB0BE1" w:rsidRPr="009E0886" w:rsidRDefault="003073C6" w:rsidP="00AE0E81">
      <w:pPr>
        <w:numPr>
          <w:ilvl w:val="0"/>
          <w:numId w:val="19"/>
        </w:numPr>
        <w:contextualSpacing/>
        <w:rPr>
          <w:rFonts w:cstheme="minorHAnsi"/>
        </w:rPr>
      </w:pPr>
      <w:r w:rsidRPr="009E0886">
        <w:rPr>
          <w:rFonts w:cstheme="minorHAnsi"/>
        </w:rPr>
        <w:t>wykonanie zagospodarowania ścieków deszczowych z dachów oraz terenów utwardzonych,</w:t>
      </w:r>
    </w:p>
    <w:p w14:paraId="4CE24B7C" w14:textId="4A92A833" w:rsidR="00634EE5" w:rsidRPr="009E0886" w:rsidRDefault="00634EE5" w:rsidP="00AE0E81">
      <w:pPr>
        <w:numPr>
          <w:ilvl w:val="0"/>
          <w:numId w:val="19"/>
        </w:numPr>
        <w:contextualSpacing/>
        <w:rPr>
          <w:rFonts w:cstheme="minorHAnsi"/>
        </w:rPr>
      </w:pPr>
      <w:r w:rsidRPr="009E0886">
        <w:rPr>
          <w:rFonts w:cstheme="minorHAnsi"/>
        </w:rPr>
        <w:t>montaż separatora substancji ropopochodnych</w:t>
      </w:r>
      <w:r w:rsidR="00D63CCB" w:rsidRPr="009E0886">
        <w:rPr>
          <w:rFonts w:cstheme="minorHAnsi"/>
        </w:rPr>
        <w:t xml:space="preserve"> jeżeli będzie to konieczne</w:t>
      </w:r>
      <w:r w:rsidRPr="009E0886">
        <w:rPr>
          <w:rFonts w:cstheme="minorHAnsi"/>
        </w:rPr>
        <w:t>,</w:t>
      </w:r>
    </w:p>
    <w:p w14:paraId="709DA342" w14:textId="3B7CD59D" w:rsidR="003073C6" w:rsidRPr="009E0886" w:rsidRDefault="003073C6" w:rsidP="00AE0E81">
      <w:pPr>
        <w:numPr>
          <w:ilvl w:val="0"/>
          <w:numId w:val="19"/>
        </w:numPr>
        <w:contextualSpacing/>
        <w:rPr>
          <w:rFonts w:cstheme="minorHAnsi"/>
        </w:rPr>
      </w:pPr>
      <w:r w:rsidRPr="009E0886">
        <w:rPr>
          <w:rFonts w:cstheme="minorHAnsi"/>
        </w:rPr>
        <w:t xml:space="preserve">wykonanie wewnętrznych instalacji </w:t>
      </w:r>
      <w:proofErr w:type="spellStart"/>
      <w:r w:rsidRPr="009E0886">
        <w:rPr>
          <w:rFonts w:cstheme="minorHAnsi"/>
        </w:rPr>
        <w:t>wod-kan</w:t>
      </w:r>
      <w:proofErr w:type="spellEnd"/>
      <w:r w:rsidR="00D63CCB" w:rsidRPr="009E0886">
        <w:rPr>
          <w:rFonts w:cstheme="minorHAnsi"/>
        </w:rPr>
        <w:t xml:space="preserve"> oraz</w:t>
      </w:r>
      <w:r w:rsidR="00132717" w:rsidRPr="009E0886">
        <w:rPr>
          <w:rFonts w:cstheme="minorHAnsi"/>
        </w:rPr>
        <w:t xml:space="preserve"> grzewczych </w:t>
      </w:r>
      <w:r w:rsidR="00D63CCB" w:rsidRPr="009E0886">
        <w:rPr>
          <w:rFonts w:cstheme="minorHAnsi"/>
        </w:rPr>
        <w:t>w projektowanych budynkach</w:t>
      </w:r>
    </w:p>
    <w:p w14:paraId="2E826D3D" w14:textId="77777777" w:rsidR="002F450B" w:rsidRPr="009E0886" w:rsidRDefault="002F450B" w:rsidP="00AE0E81">
      <w:pPr>
        <w:numPr>
          <w:ilvl w:val="0"/>
          <w:numId w:val="19"/>
        </w:numPr>
        <w:contextualSpacing/>
        <w:rPr>
          <w:rFonts w:cstheme="minorHAnsi"/>
        </w:rPr>
      </w:pPr>
      <w:r w:rsidRPr="009E0886">
        <w:rPr>
          <w:rFonts w:cstheme="minorHAnsi"/>
        </w:rPr>
        <w:t xml:space="preserve">wykonanie prób instalacji oraz sprawdzających prawidłowe działanie aparatury, </w:t>
      </w:r>
    </w:p>
    <w:p w14:paraId="5562A668" w14:textId="22C7184D" w:rsidR="002F450B" w:rsidRPr="009E0886" w:rsidRDefault="002F450B" w:rsidP="00AE0E81">
      <w:pPr>
        <w:numPr>
          <w:ilvl w:val="0"/>
          <w:numId w:val="19"/>
        </w:numPr>
        <w:contextualSpacing/>
        <w:rPr>
          <w:rFonts w:cstheme="minorHAnsi"/>
        </w:rPr>
      </w:pPr>
      <w:r w:rsidRPr="009E0886">
        <w:rPr>
          <w:rFonts w:cstheme="minorHAnsi"/>
        </w:rPr>
        <w:t xml:space="preserve">uruchomienie układu i regulacje, </w:t>
      </w:r>
    </w:p>
    <w:p w14:paraId="5F717275" w14:textId="66602AF6" w:rsidR="00325731" w:rsidRPr="009E0886" w:rsidRDefault="002F450B" w:rsidP="00AE0E81">
      <w:pPr>
        <w:numPr>
          <w:ilvl w:val="0"/>
          <w:numId w:val="19"/>
        </w:numPr>
        <w:contextualSpacing/>
        <w:rPr>
          <w:rFonts w:cstheme="minorHAnsi"/>
        </w:rPr>
      </w:pPr>
      <w:r w:rsidRPr="009E0886">
        <w:rPr>
          <w:rFonts w:cstheme="minorHAnsi"/>
        </w:rPr>
        <w:t xml:space="preserve">szkolenie Użytkowników/Obsługi. </w:t>
      </w:r>
    </w:p>
    <w:p w14:paraId="3DA9BC42" w14:textId="48A20C2F" w:rsidR="007C5949" w:rsidRPr="009E0886" w:rsidRDefault="00BD0579" w:rsidP="007C5949">
      <w:pPr>
        <w:pStyle w:val="Nagwek4"/>
        <w:spacing w:before="480" w:after="360" w:line="240" w:lineRule="auto"/>
        <w:rPr>
          <w:rFonts w:asciiTheme="minorHAnsi" w:hAnsiTheme="minorHAnsi" w:cstheme="minorHAnsi"/>
        </w:rPr>
      </w:pPr>
      <w:bookmarkStart w:id="126" w:name="_Toc26448788"/>
      <w:r w:rsidRPr="009E0886">
        <w:rPr>
          <w:rFonts w:asciiTheme="minorHAnsi" w:hAnsiTheme="minorHAnsi" w:cstheme="minorHAnsi"/>
        </w:rPr>
        <w:t xml:space="preserve">Zewnętrzne instalacje </w:t>
      </w:r>
      <w:proofErr w:type="spellStart"/>
      <w:r w:rsidR="000E1EE2" w:rsidRPr="009E0886">
        <w:rPr>
          <w:rFonts w:asciiTheme="minorHAnsi" w:hAnsiTheme="minorHAnsi" w:cstheme="minorHAnsi"/>
        </w:rPr>
        <w:t>wod-kan</w:t>
      </w:r>
      <w:bookmarkEnd w:id="126"/>
      <w:proofErr w:type="spellEnd"/>
    </w:p>
    <w:p w14:paraId="41DB358A" w14:textId="59EE76E0" w:rsidR="00F539A8" w:rsidRPr="009E0886" w:rsidRDefault="0077131D" w:rsidP="004276D4">
      <w:pPr>
        <w:pStyle w:val="Nagwek5"/>
      </w:pPr>
      <w:bookmarkStart w:id="127" w:name="_Toc26448789"/>
      <w:bookmarkEnd w:id="125"/>
      <w:r w:rsidRPr="009E0886">
        <w:t>Zewnętrzna instalacja wodociągowa</w:t>
      </w:r>
      <w:bookmarkEnd w:id="127"/>
    </w:p>
    <w:p w14:paraId="3E5F1921" w14:textId="20BAEEEF" w:rsidR="00BD0579" w:rsidRPr="009E0886" w:rsidRDefault="00DA43FE" w:rsidP="00DE6C91">
      <w:pPr>
        <w:rPr>
          <w:rFonts w:cstheme="minorHAnsi"/>
        </w:rPr>
      </w:pPr>
      <w:r w:rsidRPr="009E0886">
        <w:rPr>
          <w:rFonts w:cstheme="minorHAnsi"/>
        </w:rPr>
        <w:t>Do</w:t>
      </w:r>
      <w:r w:rsidR="00492E6E" w:rsidRPr="009E0886">
        <w:rPr>
          <w:rFonts w:cstheme="minorHAnsi"/>
        </w:rPr>
        <w:t xml:space="preserve"> projektowanych</w:t>
      </w:r>
      <w:r w:rsidRPr="009E0886">
        <w:rPr>
          <w:rFonts w:cstheme="minorHAnsi"/>
        </w:rPr>
        <w:t xml:space="preserve"> </w:t>
      </w:r>
      <w:r w:rsidR="00492E6E" w:rsidRPr="009E0886">
        <w:rPr>
          <w:rFonts w:cstheme="minorHAnsi"/>
        </w:rPr>
        <w:t>budynków</w:t>
      </w:r>
      <w:r w:rsidRPr="009E0886">
        <w:rPr>
          <w:rFonts w:cstheme="minorHAnsi"/>
        </w:rPr>
        <w:t xml:space="preserve"> wykonać należy przyłącz</w:t>
      </w:r>
      <w:r w:rsidR="00D377A0" w:rsidRPr="009E0886">
        <w:rPr>
          <w:rFonts w:cstheme="minorHAnsi"/>
        </w:rPr>
        <w:t>e</w:t>
      </w:r>
      <w:r w:rsidR="0077131D" w:rsidRPr="009E0886">
        <w:rPr>
          <w:rFonts w:cstheme="minorHAnsi"/>
        </w:rPr>
        <w:t>nie</w:t>
      </w:r>
      <w:r w:rsidRPr="009E0886">
        <w:rPr>
          <w:rFonts w:cstheme="minorHAnsi"/>
        </w:rPr>
        <w:t xml:space="preserve"> wod</w:t>
      </w:r>
      <w:r w:rsidR="0077131D" w:rsidRPr="009E0886">
        <w:rPr>
          <w:rFonts w:cstheme="minorHAnsi"/>
        </w:rPr>
        <w:t>y</w:t>
      </w:r>
      <w:r w:rsidRPr="009E0886">
        <w:rPr>
          <w:rFonts w:cstheme="minorHAnsi"/>
        </w:rPr>
        <w:t>.</w:t>
      </w:r>
      <w:r w:rsidR="00F636B3" w:rsidRPr="009E0886">
        <w:rPr>
          <w:rFonts w:cstheme="minorHAnsi"/>
        </w:rPr>
        <w:t xml:space="preserve"> </w:t>
      </w:r>
      <w:r w:rsidR="0077131D" w:rsidRPr="009E0886">
        <w:rPr>
          <w:rFonts w:cstheme="minorHAnsi"/>
        </w:rPr>
        <w:t>Rurę</w:t>
      </w:r>
      <w:r w:rsidR="003B5135" w:rsidRPr="009E0886">
        <w:rPr>
          <w:rFonts w:cstheme="minorHAnsi"/>
        </w:rPr>
        <w:t xml:space="preserve"> włączyć należy do istniejące</w:t>
      </w:r>
      <w:r w:rsidR="00492E6E" w:rsidRPr="009E0886">
        <w:rPr>
          <w:rFonts w:cstheme="minorHAnsi"/>
        </w:rPr>
        <w:t>j</w:t>
      </w:r>
      <w:r w:rsidR="003B5135" w:rsidRPr="009E0886">
        <w:rPr>
          <w:rFonts w:cstheme="minorHAnsi"/>
        </w:rPr>
        <w:t xml:space="preserve"> </w:t>
      </w:r>
      <w:r w:rsidR="00492E6E" w:rsidRPr="009E0886">
        <w:rPr>
          <w:rFonts w:cstheme="minorHAnsi"/>
        </w:rPr>
        <w:t>sieci wodociągowej</w:t>
      </w:r>
      <w:r w:rsidR="003B5135" w:rsidRPr="009E0886">
        <w:rPr>
          <w:rFonts w:cstheme="minorHAnsi"/>
        </w:rPr>
        <w:t xml:space="preserve">. </w:t>
      </w:r>
      <w:r w:rsidR="00D377A0" w:rsidRPr="009E0886">
        <w:rPr>
          <w:rFonts w:cstheme="minorHAnsi"/>
        </w:rPr>
        <w:t>Ponadto, przewiduje się wykonanie zaworów ze złączką</w:t>
      </w:r>
      <w:r w:rsidR="00E773FD" w:rsidRPr="009E0886">
        <w:rPr>
          <w:rFonts w:cstheme="minorHAnsi"/>
        </w:rPr>
        <w:t xml:space="preserve"> do węża</w:t>
      </w:r>
      <w:r w:rsidR="00D377A0" w:rsidRPr="009E0886">
        <w:rPr>
          <w:rFonts w:cstheme="minorHAnsi"/>
        </w:rPr>
        <w:t xml:space="preserve"> w studniach w ilości oraz lokalizacji umożliwiającej utrzymanie czystości na terenie </w:t>
      </w:r>
      <w:r w:rsidR="00556C24" w:rsidRPr="009E0886">
        <w:rPr>
          <w:rFonts w:cstheme="minorHAnsi"/>
        </w:rPr>
        <w:t>(minimum 3 sztuki).</w:t>
      </w:r>
    </w:p>
    <w:p w14:paraId="3E6D1CB1" w14:textId="0525142E" w:rsidR="00073D50" w:rsidRPr="009E0886" w:rsidRDefault="00073D50" w:rsidP="00DE6C91">
      <w:pPr>
        <w:rPr>
          <w:rFonts w:cstheme="minorHAnsi"/>
        </w:rPr>
      </w:pPr>
    </w:p>
    <w:p w14:paraId="7A83C8ED" w14:textId="77777777" w:rsidR="00073D50" w:rsidRPr="009E0886" w:rsidRDefault="00073D50" w:rsidP="00DE6C91">
      <w:pPr>
        <w:rPr>
          <w:rFonts w:cstheme="minorHAnsi"/>
        </w:rPr>
      </w:pPr>
    </w:p>
    <w:p w14:paraId="7621C39A" w14:textId="71B6CFA7" w:rsidR="003D0608" w:rsidRPr="009E0886" w:rsidRDefault="003D0608" w:rsidP="004276D4">
      <w:pPr>
        <w:pStyle w:val="Nagwek5"/>
      </w:pPr>
      <w:bookmarkStart w:id="128" w:name="_Toc26448790"/>
      <w:r w:rsidRPr="009E0886">
        <w:lastRenderedPageBreak/>
        <w:t xml:space="preserve">Zewnętrzna </w:t>
      </w:r>
      <w:r w:rsidR="0094614A" w:rsidRPr="009E0886">
        <w:t>kanalizacja sanitarna</w:t>
      </w:r>
      <w:bookmarkEnd w:id="128"/>
    </w:p>
    <w:p w14:paraId="6FE4F0E7" w14:textId="452CBFF4" w:rsidR="00EA756E" w:rsidRPr="00D72DE8" w:rsidRDefault="00CE3FD3" w:rsidP="00B27E66">
      <w:pPr>
        <w:shd w:val="clear" w:color="auto" w:fill="FFFFFF" w:themeFill="background1"/>
        <w:rPr>
          <w:strike/>
        </w:rPr>
      </w:pPr>
      <w:r w:rsidRPr="009E0886">
        <w:rPr>
          <w:rFonts w:eastAsia="Calibri" w:cstheme="minorHAnsi"/>
        </w:rPr>
        <w:t>Wykonawca zaprojektuje i wykona przyłącze</w:t>
      </w:r>
      <w:r w:rsidR="00842039" w:rsidRPr="009E0886">
        <w:rPr>
          <w:rFonts w:eastAsia="Calibri" w:cstheme="minorHAnsi"/>
        </w:rPr>
        <w:t xml:space="preserve"> </w:t>
      </w:r>
      <w:r w:rsidR="00BA55A1" w:rsidRPr="009E0886">
        <w:rPr>
          <w:rFonts w:eastAsia="Calibri" w:cstheme="minorHAnsi"/>
        </w:rPr>
        <w:t xml:space="preserve">kanalizacji sanitarnej </w:t>
      </w:r>
      <w:r w:rsidR="00842039" w:rsidRPr="009E0886">
        <w:rPr>
          <w:rFonts w:eastAsia="Calibri" w:cstheme="minorHAnsi"/>
        </w:rPr>
        <w:t>dla</w:t>
      </w:r>
      <w:r w:rsidRPr="009E0886">
        <w:rPr>
          <w:rFonts w:eastAsia="Calibri" w:cstheme="minorHAnsi"/>
        </w:rPr>
        <w:t xml:space="preserve"> </w:t>
      </w:r>
      <w:r w:rsidR="00EA756E" w:rsidRPr="009E0886">
        <w:rPr>
          <w:rFonts w:eastAsia="Calibri" w:cstheme="minorHAnsi"/>
        </w:rPr>
        <w:t>nowoprojektowan</w:t>
      </w:r>
      <w:r w:rsidR="00BA55A1" w:rsidRPr="009E0886">
        <w:rPr>
          <w:rFonts w:eastAsia="Calibri" w:cstheme="minorHAnsi"/>
        </w:rPr>
        <w:t>ych budynków</w:t>
      </w:r>
      <w:r w:rsidR="00EA756E" w:rsidRPr="009E0886">
        <w:rPr>
          <w:rFonts w:eastAsia="Calibri" w:cstheme="minorHAnsi"/>
        </w:rPr>
        <w:t xml:space="preserve">. </w:t>
      </w:r>
      <w:r w:rsidR="00EA756E" w:rsidRPr="009E0886">
        <w:t xml:space="preserve">Projektowane przyłącze wykonać z rur </w:t>
      </w:r>
      <w:r w:rsidR="004D0DE1" w:rsidRPr="009E0886">
        <w:rPr>
          <w:lang w:eastAsia="zh-CN"/>
        </w:rPr>
        <w:t>PVC-U SN 8 SDR 34.</w:t>
      </w:r>
      <w:r w:rsidR="00BA55A1" w:rsidRPr="009E0886">
        <w:rPr>
          <w:lang w:eastAsia="zh-CN"/>
        </w:rPr>
        <w:t xml:space="preserve"> </w:t>
      </w:r>
      <w:r w:rsidR="00EA756E" w:rsidRPr="009E0886">
        <w:t>Rurociąg należy układać w wykopach odwodnionych. Prace zaleca się powadzić w okresach suchych z niskimi stanami wód gruntowych. W przypadku występowania wody w wykopie należy ją wypompowywać lub wykop osuszyć przy pomocy igłofiltrów. W przypadku wystąpienia konieczności należy wykonać projekt odwodnienia oraz związane z tym procedury formalno-prawne.</w:t>
      </w:r>
      <w:r w:rsidR="00842039" w:rsidRPr="009E0886">
        <w:t xml:space="preserve"> </w:t>
      </w:r>
    </w:p>
    <w:p w14:paraId="186095F2" w14:textId="4D5DB703" w:rsidR="00073D50" w:rsidRPr="009E0886" w:rsidRDefault="00073D50" w:rsidP="00B27E66">
      <w:pPr>
        <w:shd w:val="clear" w:color="auto" w:fill="FFFFFF" w:themeFill="background1"/>
      </w:pPr>
    </w:p>
    <w:p w14:paraId="1F42CCBA" w14:textId="77777777" w:rsidR="00073D50" w:rsidRPr="009E0886" w:rsidRDefault="00073D50" w:rsidP="00B27E66">
      <w:pPr>
        <w:shd w:val="clear" w:color="auto" w:fill="FFFFFF" w:themeFill="background1"/>
      </w:pPr>
    </w:p>
    <w:p w14:paraId="0A46B9A1" w14:textId="67B867FC" w:rsidR="00AF79FD" w:rsidRPr="009E0886" w:rsidRDefault="00AF79FD" w:rsidP="00B27E66">
      <w:pPr>
        <w:pStyle w:val="Nagwek5"/>
        <w:shd w:val="clear" w:color="auto" w:fill="FFFFFF" w:themeFill="background1"/>
      </w:pPr>
      <w:bookmarkStart w:id="129" w:name="_Toc26448791"/>
      <w:r w:rsidRPr="009E0886">
        <w:t xml:space="preserve">Zewnętrzna </w:t>
      </w:r>
      <w:r w:rsidR="0094614A" w:rsidRPr="009E0886">
        <w:t>kanalizacja deszczowa</w:t>
      </w:r>
      <w:bookmarkEnd w:id="129"/>
    </w:p>
    <w:p w14:paraId="2750F90A" w14:textId="3B7DE5E8" w:rsidR="00026058" w:rsidRPr="009E0886" w:rsidRDefault="00BF5339" w:rsidP="00B27E66">
      <w:pPr>
        <w:shd w:val="clear" w:color="auto" w:fill="FFFFFF" w:themeFill="background1"/>
        <w:rPr>
          <w:rFonts w:cstheme="minorHAnsi"/>
          <w:u w:val="single"/>
        </w:rPr>
      </w:pPr>
      <w:r w:rsidRPr="009E0886">
        <w:rPr>
          <w:rFonts w:cstheme="minorHAnsi"/>
        </w:rPr>
        <w:t xml:space="preserve">Projekt musi obejmować swym zakresem zagospodarowanie ścieków deszczowych z dachów oraz </w:t>
      </w:r>
      <w:r w:rsidR="00090589" w:rsidRPr="009E0886">
        <w:rPr>
          <w:rFonts w:cstheme="minorHAnsi"/>
        </w:rPr>
        <w:t>terenów utwardzonych</w:t>
      </w:r>
      <w:r w:rsidRPr="009E0886">
        <w:rPr>
          <w:rFonts w:cstheme="minorHAnsi"/>
        </w:rPr>
        <w:t xml:space="preserve">. </w:t>
      </w:r>
      <w:r w:rsidR="00BA55A1" w:rsidRPr="009E0886">
        <w:rPr>
          <w:rFonts w:cstheme="minorHAnsi"/>
        </w:rPr>
        <w:t xml:space="preserve">Wody opadowe należy zagospodarować zgodnie z wydanymi wytycznymi konserwatorskimi, miejscowym planem zagospodarowania </w:t>
      </w:r>
      <w:r w:rsidR="00ED4039" w:rsidRPr="009E0886">
        <w:rPr>
          <w:rFonts w:cstheme="minorHAnsi"/>
        </w:rPr>
        <w:t>a także obowiązującymi przepisami.</w:t>
      </w:r>
    </w:p>
    <w:p w14:paraId="3861978A" w14:textId="02663D79" w:rsidR="007A457E" w:rsidRPr="009E0886" w:rsidRDefault="007A457E" w:rsidP="00B27E66">
      <w:pPr>
        <w:shd w:val="clear" w:color="auto" w:fill="FFFFFF" w:themeFill="background1"/>
        <w:rPr>
          <w:rFonts w:cstheme="minorHAnsi"/>
          <w:b/>
          <w:bCs/>
        </w:rPr>
      </w:pPr>
      <w:r w:rsidRPr="009E0886">
        <w:rPr>
          <w:rFonts w:cstheme="minorHAnsi"/>
          <w:b/>
          <w:bCs/>
        </w:rPr>
        <w:t>Zestawienie powierzchni</w:t>
      </w:r>
    </w:p>
    <w:p w14:paraId="1A282EE4" w14:textId="0126AC64" w:rsidR="007A457E" w:rsidRPr="009E0886" w:rsidRDefault="007A457E" w:rsidP="00B27E66">
      <w:pPr>
        <w:shd w:val="clear" w:color="auto" w:fill="FFFFFF" w:themeFill="background1"/>
        <w:autoSpaceDE w:val="0"/>
        <w:jc w:val="left"/>
        <w:rPr>
          <w:rFonts w:eastAsia="DejaVuSansCondensed" w:cstheme="minorHAnsi"/>
          <w:szCs w:val="24"/>
        </w:rPr>
      </w:pPr>
      <w:r w:rsidRPr="009E0886">
        <w:rPr>
          <w:rFonts w:eastAsia="DejaVuSansCondensed" w:cstheme="minorHAnsi"/>
          <w:szCs w:val="24"/>
        </w:rPr>
        <w:t>Powierzchnia terenu objętego opracowaniem:</w:t>
      </w:r>
      <w:r w:rsidRPr="009E0886">
        <w:rPr>
          <w:rFonts w:eastAsia="DejaVuSansCondensed" w:cstheme="minorHAnsi"/>
          <w:szCs w:val="24"/>
        </w:rPr>
        <w:tab/>
      </w:r>
      <w:r w:rsidR="004E2BAC" w:rsidRPr="009E0886">
        <w:rPr>
          <w:rFonts w:eastAsia="DejaVuSansCondensed" w:cstheme="minorHAnsi"/>
          <w:szCs w:val="24"/>
        </w:rPr>
        <w:t>zgodnie z p</w:t>
      </w:r>
      <w:r w:rsidR="00BD4FE3" w:rsidRPr="009E0886">
        <w:rPr>
          <w:rFonts w:eastAsia="DejaVuSansCondensed" w:cstheme="minorHAnsi"/>
          <w:szCs w:val="24"/>
        </w:rPr>
        <w:t>kt.</w:t>
      </w:r>
      <w:r w:rsidR="004E2BAC" w:rsidRPr="009E0886">
        <w:rPr>
          <w:rFonts w:eastAsia="DejaVuSansCondensed" w:cstheme="minorHAnsi"/>
          <w:szCs w:val="24"/>
        </w:rPr>
        <w:t xml:space="preserve"> dotyczącym architektury</w:t>
      </w:r>
    </w:p>
    <w:p w14:paraId="129BAEC2" w14:textId="4810217C" w:rsidR="007A457E" w:rsidRPr="009E0886" w:rsidRDefault="007A457E" w:rsidP="00B27E66">
      <w:pPr>
        <w:shd w:val="clear" w:color="auto" w:fill="FFFFFF" w:themeFill="background1"/>
        <w:autoSpaceDE w:val="0"/>
        <w:jc w:val="left"/>
        <w:rPr>
          <w:rFonts w:eastAsia="DejaVuSansCondensed" w:cstheme="minorHAnsi"/>
          <w:szCs w:val="24"/>
        </w:rPr>
      </w:pPr>
      <w:r w:rsidRPr="009E0886">
        <w:rPr>
          <w:rFonts w:eastAsia="DejaVuSansCondensed" w:cstheme="minorHAnsi"/>
          <w:szCs w:val="24"/>
        </w:rPr>
        <w:t>Powierzchnia utwardzona:</w:t>
      </w:r>
      <w:r w:rsidRPr="009E0886">
        <w:rPr>
          <w:rFonts w:eastAsia="DejaVuSansCondensed" w:cstheme="minorHAnsi"/>
          <w:szCs w:val="24"/>
        </w:rPr>
        <w:tab/>
      </w:r>
      <w:r w:rsidRPr="009E0886">
        <w:rPr>
          <w:rFonts w:eastAsia="DejaVuSansCondensed" w:cstheme="minorHAnsi"/>
          <w:szCs w:val="24"/>
        </w:rPr>
        <w:tab/>
      </w:r>
      <w:r w:rsidRPr="009E0886">
        <w:rPr>
          <w:rFonts w:eastAsia="DejaVuSansCondensed" w:cstheme="minorHAnsi"/>
          <w:szCs w:val="24"/>
        </w:rPr>
        <w:tab/>
      </w:r>
      <w:r w:rsidR="00BD4FE3" w:rsidRPr="009E0886">
        <w:rPr>
          <w:rFonts w:eastAsia="DejaVuSansCondensed" w:cstheme="minorHAnsi"/>
          <w:szCs w:val="24"/>
        </w:rPr>
        <w:tab/>
        <w:t>zgodnie z pkt. dotyczącym architektury</w:t>
      </w:r>
    </w:p>
    <w:p w14:paraId="7496A838" w14:textId="3BE7DC9E" w:rsidR="007A457E" w:rsidRPr="009E0886" w:rsidRDefault="007A457E" w:rsidP="00B27E66">
      <w:pPr>
        <w:shd w:val="clear" w:color="auto" w:fill="FFFFFF" w:themeFill="background1"/>
        <w:rPr>
          <w:rFonts w:cstheme="minorHAnsi"/>
        </w:rPr>
      </w:pPr>
      <w:r w:rsidRPr="009E0886">
        <w:rPr>
          <w:rFonts w:eastAsia="DejaVuSansCondensed" w:cstheme="minorHAnsi"/>
          <w:szCs w:val="24"/>
        </w:rPr>
        <w:t>Powierzchnia zielona:</w:t>
      </w:r>
      <w:r w:rsidRPr="009E0886">
        <w:rPr>
          <w:rFonts w:eastAsia="DejaVuSansCondensed" w:cstheme="minorHAnsi"/>
          <w:szCs w:val="24"/>
        </w:rPr>
        <w:tab/>
      </w:r>
      <w:r w:rsidRPr="009E0886">
        <w:rPr>
          <w:rFonts w:eastAsia="DejaVuSansCondensed" w:cstheme="minorHAnsi"/>
          <w:szCs w:val="24"/>
        </w:rPr>
        <w:tab/>
      </w:r>
      <w:r w:rsidRPr="009E0886">
        <w:rPr>
          <w:rFonts w:eastAsia="DejaVuSansCondensed" w:cstheme="minorHAnsi"/>
          <w:szCs w:val="24"/>
        </w:rPr>
        <w:tab/>
        <w:t xml:space="preserve"> </w:t>
      </w:r>
      <w:r w:rsidRPr="009E0886">
        <w:rPr>
          <w:rFonts w:eastAsia="DejaVuSansCondensed" w:cstheme="minorHAnsi"/>
          <w:szCs w:val="24"/>
        </w:rPr>
        <w:tab/>
      </w:r>
      <w:r w:rsidR="00BD4FE3" w:rsidRPr="009E0886">
        <w:rPr>
          <w:rFonts w:eastAsia="DejaVuSansCondensed" w:cstheme="minorHAnsi"/>
          <w:szCs w:val="24"/>
        </w:rPr>
        <w:tab/>
        <w:t>zgodnie z pkt. dotyczącym architektury</w:t>
      </w:r>
    </w:p>
    <w:p w14:paraId="4E89FEFE" w14:textId="62EB2039" w:rsidR="00E65DEA" w:rsidRPr="009E0886" w:rsidRDefault="00E65DEA" w:rsidP="00B27E66">
      <w:pPr>
        <w:shd w:val="clear" w:color="auto" w:fill="FFFFFF" w:themeFill="background1"/>
        <w:rPr>
          <w:rFonts w:cstheme="minorHAnsi"/>
          <w:b/>
          <w:bCs/>
        </w:rPr>
      </w:pPr>
    </w:p>
    <w:p w14:paraId="7140219E" w14:textId="77777777" w:rsidR="00073D50" w:rsidRPr="009E0886" w:rsidRDefault="00073D50" w:rsidP="00B27E66">
      <w:pPr>
        <w:shd w:val="clear" w:color="auto" w:fill="FFFFFF" w:themeFill="background1"/>
        <w:rPr>
          <w:rFonts w:cstheme="minorHAnsi"/>
          <w:b/>
          <w:bCs/>
        </w:rPr>
      </w:pPr>
    </w:p>
    <w:p w14:paraId="2E6FAA8C" w14:textId="0BC4A9E4" w:rsidR="009876B4" w:rsidRPr="009E0886" w:rsidRDefault="009876B4" w:rsidP="00B27E66">
      <w:pPr>
        <w:pStyle w:val="Nagwek4"/>
        <w:shd w:val="clear" w:color="auto" w:fill="FFFFFF" w:themeFill="background1"/>
        <w:spacing w:before="480" w:after="360" w:line="240" w:lineRule="auto"/>
        <w:rPr>
          <w:rFonts w:asciiTheme="minorHAnsi" w:hAnsiTheme="minorHAnsi" w:cstheme="minorHAnsi"/>
          <w:szCs w:val="26"/>
        </w:rPr>
      </w:pPr>
      <w:bookmarkStart w:id="130" w:name="_Toc26448792"/>
      <w:r w:rsidRPr="009E0886">
        <w:rPr>
          <w:rFonts w:asciiTheme="minorHAnsi" w:hAnsiTheme="minorHAnsi" w:cstheme="minorHAnsi"/>
          <w:szCs w:val="26"/>
        </w:rPr>
        <w:t xml:space="preserve">Wewnętrzne instalacje </w:t>
      </w:r>
      <w:proofErr w:type="spellStart"/>
      <w:r w:rsidR="000E1EE2" w:rsidRPr="009E0886">
        <w:rPr>
          <w:rFonts w:asciiTheme="minorHAnsi" w:hAnsiTheme="minorHAnsi" w:cstheme="minorHAnsi"/>
          <w:szCs w:val="26"/>
        </w:rPr>
        <w:t>wod-kan</w:t>
      </w:r>
      <w:proofErr w:type="spellEnd"/>
      <w:r w:rsidR="009C0D71" w:rsidRPr="009E0886">
        <w:rPr>
          <w:rFonts w:asciiTheme="minorHAnsi" w:hAnsiTheme="minorHAnsi" w:cstheme="minorHAnsi"/>
          <w:szCs w:val="26"/>
        </w:rPr>
        <w:t xml:space="preserve"> – </w:t>
      </w:r>
      <w:r w:rsidR="00ED4039" w:rsidRPr="009E0886">
        <w:rPr>
          <w:rFonts w:asciiTheme="minorHAnsi" w:hAnsiTheme="minorHAnsi" w:cstheme="minorHAnsi"/>
          <w:szCs w:val="26"/>
        </w:rPr>
        <w:t>nowoprojektowane budynki</w:t>
      </w:r>
      <w:bookmarkEnd w:id="130"/>
    </w:p>
    <w:p w14:paraId="4D625D91" w14:textId="2EF83F54" w:rsidR="009876B4" w:rsidRPr="009E0886" w:rsidRDefault="009876B4" w:rsidP="00B27E66">
      <w:pPr>
        <w:pStyle w:val="Nagwek5"/>
        <w:shd w:val="clear" w:color="auto" w:fill="FFFFFF" w:themeFill="background1"/>
      </w:pPr>
      <w:bookmarkStart w:id="131" w:name="_Toc26448793"/>
      <w:r w:rsidRPr="009E0886">
        <w:t>Instalacja wodociągowa</w:t>
      </w:r>
      <w:bookmarkEnd w:id="131"/>
    </w:p>
    <w:p w14:paraId="610186DB" w14:textId="5497840A" w:rsidR="003244D3" w:rsidRPr="009E0886" w:rsidRDefault="003C646A" w:rsidP="00B27E66">
      <w:pPr>
        <w:shd w:val="clear" w:color="auto" w:fill="FFFFFF" w:themeFill="background1"/>
        <w:rPr>
          <w:rFonts w:cstheme="minorHAnsi"/>
        </w:rPr>
      </w:pPr>
      <w:r w:rsidRPr="009E0886">
        <w:t>W budynku socjalno-biurowym do odbiorników (wylewki, miski ustępowe, pisuary, umywalki itp.) należy doprowadzić ciepłą i zimną wodę a także przewód cyrkulacyjny (w miejscach wymaganych przepisami).</w:t>
      </w:r>
      <w:r w:rsidRPr="009E0886">
        <w:rPr>
          <w:rFonts w:cstheme="minorHAnsi"/>
        </w:rPr>
        <w:t xml:space="preserve"> </w:t>
      </w:r>
      <w:r w:rsidR="003244D3" w:rsidRPr="009E0886">
        <w:rPr>
          <w:rFonts w:cstheme="minorHAnsi"/>
        </w:rPr>
        <w:t xml:space="preserve">Ciepła woda przygotowywana będzie za pomocą </w:t>
      </w:r>
      <w:r w:rsidR="00ED4039" w:rsidRPr="009E0886">
        <w:rPr>
          <w:rFonts w:cstheme="minorHAnsi"/>
        </w:rPr>
        <w:t xml:space="preserve">pojemnościowego </w:t>
      </w:r>
      <w:r w:rsidR="000F3066" w:rsidRPr="009E0886">
        <w:rPr>
          <w:rFonts w:cstheme="minorHAnsi"/>
        </w:rPr>
        <w:t>podgrzewacza</w:t>
      </w:r>
      <w:r w:rsidR="00ED4039" w:rsidRPr="009E0886">
        <w:rPr>
          <w:rFonts w:cstheme="minorHAnsi"/>
        </w:rPr>
        <w:t xml:space="preserve"> eklektycznego</w:t>
      </w:r>
      <w:r w:rsidR="000F3066" w:rsidRPr="009E0886">
        <w:rPr>
          <w:rFonts w:cstheme="minorHAnsi"/>
        </w:rPr>
        <w:t xml:space="preserve"> </w:t>
      </w:r>
      <w:r w:rsidRPr="009E0886">
        <w:rPr>
          <w:rFonts w:cstheme="minorHAnsi"/>
        </w:rPr>
        <w:t>zlokalizowanego w budynku</w:t>
      </w:r>
      <w:r w:rsidR="003244D3" w:rsidRPr="009E0886">
        <w:rPr>
          <w:rFonts w:cstheme="minorHAnsi"/>
        </w:rPr>
        <w:t xml:space="preserve">. </w:t>
      </w:r>
    </w:p>
    <w:p w14:paraId="4FD528F7" w14:textId="1A0E3A6A" w:rsidR="002F4B89" w:rsidRPr="009E0886" w:rsidRDefault="002F4B89" w:rsidP="00B27E66">
      <w:pPr>
        <w:keepNext/>
        <w:keepLines/>
        <w:shd w:val="clear" w:color="auto" w:fill="FFFFFF" w:themeFill="background1"/>
        <w:spacing w:before="120" w:after="120"/>
        <w:outlineLvl w:val="5"/>
        <w:rPr>
          <w:rFonts w:eastAsia="Times-Roman" w:cstheme="minorHAnsi"/>
          <w:b/>
        </w:rPr>
      </w:pPr>
      <w:bookmarkStart w:id="132" w:name="_Toc468048011"/>
      <w:r w:rsidRPr="009E0886">
        <w:rPr>
          <w:rFonts w:eastAsia="Times-Roman" w:cstheme="minorHAnsi"/>
          <w:b/>
        </w:rPr>
        <w:lastRenderedPageBreak/>
        <w:t>R</w:t>
      </w:r>
      <w:bookmarkEnd w:id="132"/>
      <w:r w:rsidR="003C646A" w:rsidRPr="009E0886">
        <w:rPr>
          <w:rFonts w:eastAsia="Times-Roman" w:cstheme="minorHAnsi"/>
          <w:b/>
        </w:rPr>
        <w:t>urociągi</w:t>
      </w:r>
    </w:p>
    <w:p w14:paraId="10CFA160" w14:textId="3B990850" w:rsidR="00270B78" w:rsidRPr="009E0886" w:rsidRDefault="002F4B89" w:rsidP="00B27E66">
      <w:pPr>
        <w:shd w:val="clear" w:color="auto" w:fill="FFFFFF" w:themeFill="background1"/>
        <w:rPr>
          <w:rFonts w:cstheme="minorHAnsi"/>
        </w:rPr>
      </w:pPr>
      <w:r w:rsidRPr="009E0886">
        <w:rPr>
          <w:rFonts w:cstheme="minorHAnsi"/>
        </w:rPr>
        <w:t xml:space="preserve">Instalację </w:t>
      </w:r>
      <w:r w:rsidR="004121AF" w:rsidRPr="009E0886">
        <w:rPr>
          <w:rFonts w:cstheme="minorHAnsi"/>
        </w:rPr>
        <w:t xml:space="preserve">zimnej wody </w:t>
      </w:r>
      <w:r w:rsidRPr="009E0886">
        <w:rPr>
          <w:rFonts w:cstheme="minorHAnsi"/>
        </w:rPr>
        <w:t>należy zaprojektować w przewodach wykonanych z PP przeznaczonych do wody pitnej, a średnice przewodów ustalić na etapie projektu wykonawczego na podstawie rozbiorów zimnej wody.</w:t>
      </w:r>
      <w:r w:rsidR="004121AF" w:rsidRPr="009E0886">
        <w:rPr>
          <w:rFonts w:cstheme="minorHAnsi"/>
        </w:rPr>
        <w:t xml:space="preserve"> </w:t>
      </w:r>
      <w:r w:rsidRPr="009E0886">
        <w:rPr>
          <w:rFonts w:cstheme="minorHAnsi"/>
        </w:rPr>
        <w:t>Przewody ciepłej wody należy wykonać z rur wielowarstwowych PP minimum PN 16 stabilizowanych wkładką aluminiową łączonych przez zgrzewanie.</w:t>
      </w:r>
      <w:r w:rsidR="00270B78" w:rsidRPr="009E0886">
        <w:rPr>
          <w:rFonts w:cstheme="minorHAnsi"/>
        </w:rPr>
        <w:t xml:space="preserve"> Instalację należy prowadzić po wierzchu ścian w zabudowie z zachowaniem dostępów serwisowych. Na etapie projektu należy wykonać szczegółowe obliczenia hydrauliczne, a dobory średnic oraz nastawy zaworów zostaną pokazane na rozwinięciu oraz rzutach w projekcie.</w:t>
      </w:r>
    </w:p>
    <w:p w14:paraId="5E6143E5" w14:textId="483FFA6C" w:rsidR="002F4B89" w:rsidRPr="009E0886" w:rsidRDefault="002F4B89" w:rsidP="00B27E66">
      <w:pPr>
        <w:shd w:val="clear" w:color="auto" w:fill="FFFFFF" w:themeFill="background1"/>
        <w:rPr>
          <w:rFonts w:cstheme="minorHAnsi"/>
        </w:rPr>
      </w:pPr>
      <w:r w:rsidRPr="009E0886">
        <w:rPr>
          <w:rFonts w:cstheme="minorHAnsi"/>
        </w:rPr>
        <w:t xml:space="preserve">Rurociągi pionowe należy mocować do ścian za pomocą uchwytów zgodnie z rozwiązaniami producenta rur oraz „Warunkami Technicznymi Wykonania i Odbioru Instalacji Wodociągowych” </w:t>
      </w:r>
      <w:proofErr w:type="spellStart"/>
      <w:r w:rsidRPr="009E0886">
        <w:rPr>
          <w:rFonts w:cstheme="minorHAnsi"/>
        </w:rPr>
        <w:t>Cobrti</w:t>
      </w:r>
      <w:proofErr w:type="spellEnd"/>
      <w:r w:rsidRPr="009E0886">
        <w:rPr>
          <w:rFonts w:cstheme="minorHAnsi"/>
        </w:rPr>
        <w:t xml:space="preserve"> </w:t>
      </w:r>
      <w:proofErr w:type="spellStart"/>
      <w:r w:rsidRPr="009E0886">
        <w:rPr>
          <w:rFonts w:cstheme="minorHAnsi"/>
        </w:rPr>
        <w:t>Instal</w:t>
      </w:r>
      <w:proofErr w:type="spellEnd"/>
      <w:r w:rsidRPr="009E0886">
        <w:rPr>
          <w:rFonts w:cstheme="minorHAnsi"/>
        </w:rPr>
        <w:t xml:space="preserve"> Zeszyt 7. Należy zastosować podpory stałe na pionach poniżej trójników na przewodach ciepłej wody na wysokości podpór stałych. Piony z poziomami łączyć przez </w:t>
      </w:r>
      <w:r w:rsidRPr="009E0886">
        <w:rPr>
          <w:rFonts w:cstheme="minorHAnsi"/>
          <w:bCs/>
        </w:rPr>
        <w:t>ramię kompensacyjne o długości min. 1,5</w:t>
      </w:r>
      <w:r w:rsidR="00B340D3" w:rsidRPr="009E0886">
        <w:rPr>
          <w:rFonts w:cstheme="minorHAnsi"/>
          <w:bCs/>
        </w:rPr>
        <w:t xml:space="preserve"> </w:t>
      </w:r>
      <w:r w:rsidRPr="009E0886">
        <w:rPr>
          <w:rFonts w:cstheme="minorHAnsi"/>
          <w:bCs/>
        </w:rPr>
        <w:t>m</w:t>
      </w:r>
      <w:r w:rsidRPr="009E0886">
        <w:rPr>
          <w:rFonts w:cstheme="minorHAnsi"/>
        </w:rPr>
        <w:t>. Na przewodach stosować podpory przesuwne. Podpory stałe i przesuwne montować zgodnie z wymaganiami producenta. Przestrzeń między tuleją a rurą uszczelnić materiałem trwało plastycznym nieszkodliwym dla rur. Przewody wody ciepłej nie powinny być prowadzone pod przewodami zimnej wody i nad przewodami elektrycznymi. Należy zachować spadki podejść od przyborów sanitarnych min 0,3% w kierunku pionów.</w:t>
      </w:r>
    </w:p>
    <w:p w14:paraId="5476912A" w14:textId="233B6254" w:rsidR="002F4B89" w:rsidRPr="009E0886" w:rsidRDefault="002F4B89" w:rsidP="00B27E66">
      <w:pPr>
        <w:shd w:val="clear" w:color="auto" w:fill="FFFFFF" w:themeFill="background1"/>
        <w:rPr>
          <w:rFonts w:cstheme="minorHAnsi"/>
        </w:rPr>
      </w:pPr>
      <w:r w:rsidRPr="009E0886">
        <w:rPr>
          <w:rFonts w:cstheme="minorHAnsi"/>
        </w:rPr>
        <w:t xml:space="preserve">Po wykonaniu instalację należy poddać próbie szczelności, dezynfekcji oraz płukaniu. </w:t>
      </w:r>
      <w:r w:rsidRPr="009E0886">
        <w:rPr>
          <w:rFonts w:cstheme="minorHAnsi"/>
        </w:rPr>
        <w:br/>
        <w:t>Płukanie należy wykonać wielokrotnie</w:t>
      </w:r>
      <w:r w:rsidR="008D389D" w:rsidRPr="009E0886">
        <w:rPr>
          <w:rFonts w:cstheme="minorHAnsi"/>
        </w:rPr>
        <w:t>,</w:t>
      </w:r>
      <w:r w:rsidRPr="009E0886">
        <w:rPr>
          <w:rFonts w:cstheme="minorHAnsi"/>
        </w:rPr>
        <w:t xml:space="preserve"> aż do uzyskania pożądanego efektu przy użyciu pomp czyszczących oraz środków chemicznych przeznaczonych do rur transportujących wodę pitną. Rurociągi pionowe mocować do ścian za pomocą uchwytów zgodnie z rozwiązaniami </w:t>
      </w:r>
      <w:r w:rsidR="00A3236B" w:rsidRPr="009E0886">
        <w:rPr>
          <w:rFonts w:cstheme="minorHAnsi"/>
        </w:rPr>
        <w:t>producenta rur</w:t>
      </w:r>
      <w:r w:rsidRPr="009E0886">
        <w:rPr>
          <w:rFonts w:cstheme="minorHAnsi"/>
        </w:rPr>
        <w:t>.</w:t>
      </w:r>
      <w:r w:rsidR="00685403" w:rsidRPr="009E0886">
        <w:rPr>
          <w:rFonts w:cstheme="minorHAnsi"/>
        </w:rPr>
        <w:t xml:space="preserve"> </w:t>
      </w:r>
    </w:p>
    <w:p w14:paraId="3767724D" w14:textId="313E8B10" w:rsidR="001E3171" w:rsidRPr="009E0886" w:rsidRDefault="002F4B89" w:rsidP="00B27E66">
      <w:pPr>
        <w:shd w:val="clear" w:color="auto" w:fill="FFFFFF" w:themeFill="background1"/>
        <w:rPr>
          <w:rFonts w:cstheme="minorHAnsi"/>
        </w:rPr>
      </w:pPr>
      <w:r w:rsidRPr="009E0886">
        <w:rPr>
          <w:rFonts w:cstheme="minorHAnsi"/>
        </w:rPr>
        <w:t xml:space="preserve">Wszystkie elementy obiegu wody Użytkowej muszą posiadać atest PZH do stosowania </w:t>
      </w:r>
      <w:r w:rsidRPr="009E0886">
        <w:rPr>
          <w:rFonts w:cstheme="minorHAnsi"/>
        </w:rPr>
        <w:br/>
        <w:t xml:space="preserve">w instalacjach wody pitnej. </w:t>
      </w:r>
    </w:p>
    <w:p w14:paraId="54290EE0" w14:textId="77777777" w:rsidR="002B7B25" w:rsidRPr="009E0886" w:rsidRDefault="002B7B25" w:rsidP="00B27E66">
      <w:pPr>
        <w:shd w:val="clear" w:color="auto" w:fill="FFFFFF" w:themeFill="background1"/>
        <w:rPr>
          <w:rFonts w:cstheme="minorHAnsi"/>
          <w:b/>
          <w:bCs/>
        </w:rPr>
      </w:pPr>
    </w:p>
    <w:p w14:paraId="028DABF3" w14:textId="4899ED15" w:rsidR="001E3171" w:rsidRPr="009E0886" w:rsidRDefault="001E3171" w:rsidP="00B27E66">
      <w:pPr>
        <w:shd w:val="clear" w:color="auto" w:fill="FFFFFF" w:themeFill="background1"/>
        <w:rPr>
          <w:rFonts w:cstheme="minorHAnsi"/>
          <w:b/>
          <w:bCs/>
        </w:rPr>
      </w:pPr>
      <w:r w:rsidRPr="009E0886">
        <w:rPr>
          <w:rFonts w:cstheme="minorHAnsi"/>
          <w:b/>
          <w:bCs/>
        </w:rPr>
        <w:t>Izolacja rurociągów</w:t>
      </w:r>
    </w:p>
    <w:p w14:paraId="54681B11" w14:textId="56CC7560" w:rsidR="002F4B89" w:rsidRPr="009E0886" w:rsidRDefault="002F4B89" w:rsidP="00B27E66">
      <w:pPr>
        <w:shd w:val="clear" w:color="auto" w:fill="FFFFFF" w:themeFill="background1"/>
        <w:rPr>
          <w:rFonts w:cstheme="minorHAnsi"/>
        </w:rPr>
      </w:pPr>
      <w:r w:rsidRPr="009E0886">
        <w:rPr>
          <w:rFonts w:cstheme="minorHAnsi"/>
        </w:rPr>
        <w:t xml:space="preserve">Izolacje rurociągów wykonać z otulin o grubościach zgodnych </w:t>
      </w:r>
      <w:r w:rsidRPr="009E0886">
        <w:rPr>
          <w:rFonts w:cstheme="minorHAnsi"/>
        </w:rPr>
        <w:br/>
        <w:t xml:space="preserve">z obowiązującymi Warunkami Technicznymi. Dopuszcza się wykonanie izolacji </w:t>
      </w:r>
      <w:r w:rsidRPr="009E0886">
        <w:rPr>
          <w:rFonts w:cstheme="minorHAnsi"/>
        </w:rPr>
        <w:br/>
        <w:t xml:space="preserve">z prefabrykowanych łupków lub mat. Dopuszcza się stosowanie izolacji cieplnej z mat z </w:t>
      </w:r>
      <w:r w:rsidRPr="009E0886">
        <w:rPr>
          <w:rFonts w:cstheme="minorHAnsi"/>
        </w:rPr>
        <w:lastRenderedPageBreak/>
        <w:t>wełny mineralnej pod blachą ocynkowaną lub aluminiową.</w:t>
      </w:r>
      <w:r w:rsidR="00685403" w:rsidRPr="009E0886">
        <w:rPr>
          <w:rFonts w:cstheme="minorHAnsi"/>
        </w:rPr>
        <w:t xml:space="preserve"> </w:t>
      </w:r>
      <w:r w:rsidRPr="009E0886">
        <w:rPr>
          <w:rFonts w:cstheme="minorHAnsi"/>
        </w:rPr>
        <w:t>Rurociągi oznakować wg normy przez naklejanie pasków identyfikacyjnych w kierunku przepływu. Oznaczenie wykonać w sposób trwały w miejscach widocznych i dostępnych.</w:t>
      </w:r>
    </w:p>
    <w:p w14:paraId="7CBFC188" w14:textId="77777777" w:rsidR="009E3044" w:rsidRPr="009E0886" w:rsidRDefault="009E3044" w:rsidP="00B27E66">
      <w:pPr>
        <w:shd w:val="clear" w:color="auto" w:fill="FFFFFF" w:themeFill="background1"/>
        <w:rPr>
          <w:rFonts w:cstheme="minorHAnsi"/>
        </w:rPr>
      </w:pPr>
    </w:p>
    <w:p w14:paraId="32EC6571" w14:textId="2CAE89EE" w:rsidR="00121C16" w:rsidRPr="009E0886" w:rsidRDefault="00DD4A82" w:rsidP="00B27E66">
      <w:pPr>
        <w:pStyle w:val="Nagwek5"/>
        <w:shd w:val="clear" w:color="auto" w:fill="FFFFFF" w:themeFill="background1"/>
      </w:pPr>
      <w:bookmarkStart w:id="133" w:name="_Toc26448794"/>
      <w:bookmarkStart w:id="134" w:name="_Hlk3537084"/>
      <w:r w:rsidRPr="009E0886">
        <w:t>Instalacja kanalizacji sanitarnej</w:t>
      </w:r>
      <w:bookmarkEnd w:id="133"/>
    </w:p>
    <w:p w14:paraId="3EEE348C" w14:textId="53B14C0C" w:rsidR="00121C16" w:rsidRPr="009E0886" w:rsidRDefault="00121C16" w:rsidP="00B27E66">
      <w:pPr>
        <w:shd w:val="clear" w:color="auto" w:fill="FFFFFF" w:themeFill="background1"/>
        <w:rPr>
          <w:rFonts w:eastAsiaTheme="majorEastAsia" w:cstheme="minorHAnsi"/>
        </w:rPr>
      </w:pPr>
      <w:r w:rsidRPr="009E0886">
        <w:rPr>
          <w:rFonts w:eastAsiaTheme="majorEastAsia" w:cstheme="minorHAnsi"/>
        </w:rPr>
        <w:t xml:space="preserve">W nowoprojektowanym budynku należy przewidzieć doprowadzenie podejść kanalizacji sanitarnej do odbiorników. Wykonawca zaprojektuje i wykona nowe podejścia, piony oraz instalację </w:t>
      </w:r>
      <w:r w:rsidR="001C62E0" w:rsidRPr="009E0886">
        <w:rPr>
          <w:rFonts w:eastAsiaTheme="majorEastAsia" w:cstheme="minorHAnsi"/>
        </w:rPr>
        <w:t>pod</w:t>
      </w:r>
      <w:r w:rsidR="00494E72" w:rsidRPr="009E0886">
        <w:rPr>
          <w:rFonts w:eastAsiaTheme="majorEastAsia" w:cstheme="minorHAnsi"/>
        </w:rPr>
        <w:t xml:space="preserve"> </w:t>
      </w:r>
      <w:r w:rsidR="001C62E0" w:rsidRPr="009E0886">
        <w:rPr>
          <w:rFonts w:eastAsiaTheme="majorEastAsia" w:cstheme="minorHAnsi"/>
        </w:rPr>
        <w:t>posadzkową</w:t>
      </w:r>
      <w:r w:rsidRPr="009E0886">
        <w:rPr>
          <w:rFonts w:eastAsiaTheme="majorEastAsia" w:cstheme="minorHAnsi"/>
        </w:rPr>
        <w:t xml:space="preserve">. </w:t>
      </w:r>
    </w:p>
    <w:p w14:paraId="6E7F9D38" w14:textId="5B8EDF3B" w:rsidR="004C2B2F" w:rsidRPr="009E0886" w:rsidRDefault="004C2B2F" w:rsidP="00B27E66">
      <w:pPr>
        <w:keepNext/>
        <w:keepLines/>
        <w:shd w:val="clear" w:color="auto" w:fill="FFFFFF" w:themeFill="background1"/>
        <w:spacing w:before="120" w:after="120"/>
        <w:outlineLvl w:val="5"/>
        <w:rPr>
          <w:rFonts w:eastAsia="Times-Roman" w:cstheme="minorHAnsi"/>
          <w:b/>
        </w:rPr>
      </w:pPr>
      <w:r w:rsidRPr="009E0886">
        <w:rPr>
          <w:rFonts w:eastAsia="Times-Roman" w:cstheme="minorHAnsi"/>
          <w:b/>
        </w:rPr>
        <w:t>R</w:t>
      </w:r>
      <w:r w:rsidR="003C646A" w:rsidRPr="009E0886">
        <w:rPr>
          <w:rFonts w:eastAsia="Times-Roman" w:cstheme="minorHAnsi"/>
          <w:b/>
        </w:rPr>
        <w:t>urociągi</w:t>
      </w:r>
    </w:p>
    <w:p w14:paraId="3385F86F" w14:textId="6D49D9F4" w:rsidR="004C2B2F" w:rsidRPr="009E0886" w:rsidRDefault="004C2B2F" w:rsidP="00B27E66">
      <w:pPr>
        <w:shd w:val="clear" w:color="auto" w:fill="FFFFFF" w:themeFill="background1"/>
        <w:rPr>
          <w:rFonts w:eastAsia="Calibri" w:cstheme="minorHAnsi"/>
        </w:rPr>
      </w:pPr>
      <w:r w:rsidRPr="009E0886">
        <w:rPr>
          <w:rFonts w:eastAsia="Calibri" w:cstheme="minorHAnsi"/>
        </w:rPr>
        <w:t xml:space="preserve">Przewody instalacji kanalizacyjnej sanitarnej należy łączyć kielichowo na uszczelki. Podejścia pod przybory sanitarne wykonać w bruzdach z rur szarych. Część pod posadzkową należy wykonać z rur PVC-U o minimalnej średnicy DY160, ze spadkiem w kierunku odpływu min. 1,5%. Piony zakończyć wywiewkami kanalizacyjnymi. Na pionach stosować czyszczaki. </w:t>
      </w:r>
    </w:p>
    <w:p w14:paraId="3551AF60" w14:textId="76CCFF77" w:rsidR="000E1EE2" w:rsidRPr="009E0886" w:rsidRDefault="000E1EE2" w:rsidP="00B27E66">
      <w:pPr>
        <w:pStyle w:val="Nagwek4"/>
        <w:shd w:val="clear" w:color="auto" w:fill="FFFFFF" w:themeFill="background1"/>
        <w:spacing w:before="480" w:after="360" w:line="240" w:lineRule="auto"/>
        <w:rPr>
          <w:rFonts w:asciiTheme="minorHAnsi" w:hAnsiTheme="minorHAnsi" w:cstheme="minorHAnsi"/>
          <w:sz w:val="24"/>
          <w:szCs w:val="24"/>
        </w:rPr>
      </w:pPr>
      <w:bookmarkStart w:id="135" w:name="_Toc26448795"/>
      <w:r w:rsidRPr="009E0886">
        <w:rPr>
          <w:rFonts w:asciiTheme="minorHAnsi" w:hAnsiTheme="minorHAnsi" w:cstheme="minorHAnsi"/>
          <w:sz w:val="24"/>
          <w:szCs w:val="24"/>
        </w:rPr>
        <w:t>Instalacja grzewcza</w:t>
      </w:r>
      <w:r w:rsidR="00313AF2" w:rsidRPr="009E0886">
        <w:rPr>
          <w:rFonts w:asciiTheme="minorHAnsi" w:hAnsiTheme="minorHAnsi" w:cstheme="minorHAnsi"/>
          <w:sz w:val="24"/>
          <w:szCs w:val="24"/>
        </w:rPr>
        <w:t>–</w:t>
      </w:r>
      <w:r w:rsidR="00ED4039" w:rsidRPr="009E0886">
        <w:rPr>
          <w:rFonts w:asciiTheme="minorHAnsi" w:hAnsiTheme="minorHAnsi" w:cstheme="minorHAnsi"/>
          <w:sz w:val="24"/>
          <w:szCs w:val="24"/>
        </w:rPr>
        <w:t>projektowany</w:t>
      </w:r>
      <w:r w:rsidR="00313AF2" w:rsidRPr="009E0886">
        <w:rPr>
          <w:rFonts w:asciiTheme="minorHAnsi" w:hAnsiTheme="minorHAnsi" w:cstheme="minorHAnsi"/>
          <w:sz w:val="24"/>
          <w:szCs w:val="24"/>
        </w:rPr>
        <w:t xml:space="preserve"> budyne</w:t>
      </w:r>
      <w:r w:rsidR="00ED4039" w:rsidRPr="009E0886">
        <w:rPr>
          <w:rFonts w:asciiTheme="minorHAnsi" w:hAnsiTheme="minorHAnsi" w:cstheme="minorHAnsi"/>
          <w:sz w:val="24"/>
          <w:szCs w:val="24"/>
        </w:rPr>
        <w:t>k</w:t>
      </w:r>
      <w:bookmarkEnd w:id="135"/>
    </w:p>
    <w:p w14:paraId="7E70259F" w14:textId="6706A1DD" w:rsidR="0010589A" w:rsidRPr="009E0886" w:rsidRDefault="0010589A" w:rsidP="00B27E66">
      <w:pPr>
        <w:pStyle w:val="Nagwek5"/>
        <w:shd w:val="clear" w:color="auto" w:fill="FFFFFF" w:themeFill="background1"/>
      </w:pPr>
      <w:bookmarkStart w:id="136" w:name="_Toc26448796"/>
      <w:r w:rsidRPr="009E0886">
        <w:t>Grzejniki</w:t>
      </w:r>
      <w:bookmarkEnd w:id="136"/>
    </w:p>
    <w:p w14:paraId="5F66E499" w14:textId="0C69E7B6" w:rsidR="0010589A" w:rsidRPr="009E0886" w:rsidRDefault="0010589A" w:rsidP="00B27E66">
      <w:pPr>
        <w:shd w:val="clear" w:color="auto" w:fill="FFFFFF" w:themeFill="background1"/>
      </w:pPr>
      <w:r w:rsidRPr="009E0886">
        <w:t>Przewiduje się zastosowanie grzejników elektrycznych. Zaleca się zastosowanie grzejników płytowych. Grzejniki powinny charakteryzować się:</w:t>
      </w:r>
    </w:p>
    <w:p w14:paraId="3AE52397" w14:textId="77777777" w:rsidR="0010589A" w:rsidRPr="009E0886" w:rsidRDefault="0010589A" w:rsidP="00B27E66">
      <w:pPr>
        <w:pStyle w:val="Akapitzlist"/>
        <w:numPr>
          <w:ilvl w:val="0"/>
          <w:numId w:val="27"/>
        </w:numPr>
        <w:shd w:val="clear" w:color="auto" w:fill="FFFFFF" w:themeFill="background1"/>
      </w:pPr>
      <w:r w:rsidRPr="009E0886">
        <w:t>Grzejnik napełniony olejem pochodzenia roślinnego.</w:t>
      </w:r>
    </w:p>
    <w:p w14:paraId="425BFA86" w14:textId="06FA32E0" w:rsidR="0010589A" w:rsidRPr="009E0886" w:rsidRDefault="0010589A" w:rsidP="00B27E66">
      <w:pPr>
        <w:pStyle w:val="Akapitzlist"/>
        <w:numPr>
          <w:ilvl w:val="0"/>
          <w:numId w:val="27"/>
        </w:numPr>
        <w:shd w:val="clear" w:color="auto" w:fill="FFFFFF" w:themeFill="background1"/>
      </w:pPr>
      <w:r w:rsidRPr="009E0886">
        <w:t>Pokryty odpornym na ścieranie lakierem epoksydowym</w:t>
      </w:r>
    </w:p>
    <w:p w14:paraId="5DA6C16B" w14:textId="77777777" w:rsidR="0010589A" w:rsidRPr="009E0886" w:rsidRDefault="0010589A" w:rsidP="00B27E66">
      <w:pPr>
        <w:pStyle w:val="Akapitzlist"/>
        <w:numPr>
          <w:ilvl w:val="0"/>
          <w:numId w:val="27"/>
        </w:numPr>
        <w:shd w:val="clear" w:color="auto" w:fill="FFFFFF" w:themeFill="background1"/>
      </w:pPr>
      <w:r w:rsidRPr="009E0886">
        <w:t>Zabezpieczenie przed zamarzaniem (0,5-10°C)</w:t>
      </w:r>
    </w:p>
    <w:p w14:paraId="6156FE6F" w14:textId="477E8195" w:rsidR="0010589A" w:rsidRPr="009E0886" w:rsidRDefault="0010589A" w:rsidP="00B27E66">
      <w:pPr>
        <w:pStyle w:val="Akapitzlist"/>
        <w:numPr>
          <w:ilvl w:val="0"/>
          <w:numId w:val="27"/>
        </w:numPr>
        <w:shd w:val="clear" w:color="auto" w:fill="FFFFFF" w:themeFill="background1"/>
      </w:pPr>
      <w:r w:rsidRPr="009E0886">
        <w:t xml:space="preserve">System blokowania </w:t>
      </w:r>
      <w:proofErr w:type="spellStart"/>
      <w:r w:rsidRPr="009E0886">
        <w:t>zawieszeń</w:t>
      </w:r>
      <w:proofErr w:type="spellEnd"/>
    </w:p>
    <w:p w14:paraId="0209A8A3" w14:textId="3129BEB7" w:rsidR="0010589A" w:rsidRPr="009E0886" w:rsidRDefault="0010589A" w:rsidP="00B27E66">
      <w:pPr>
        <w:pStyle w:val="Akapitzlist"/>
        <w:numPr>
          <w:ilvl w:val="0"/>
          <w:numId w:val="27"/>
        </w:numPr>
        <w:shd w:val="clear" w:color="auto" w:fill="FFFFFF" w:themeFill="background1"/>
      </w:pPr>
      <w:r w:rsidRPr="009E0886">
        <w:t>Wyposażony w programowalny termostat cyfrowy, umożliwiający precyzyjne ustawienie parametrów pracy.</w:t>
      </w:r>
    </w:p>
    <w:p w14:paraId="479716B5" w14:textId="77777777" w:rsidR="0010589A" w:rsidRPr="009E0886" w:rsidRDefault="0010589A" w:rsidP="00B27E66">
      <w:pPr>
        <w:pStyle w:val="Akapitzlist"/>
        <w:numPr>
          <w:ilvl w:val="0"/>
          <w:numId w:val="27"/>
        </w:numPr>
        <w:shd w:val="clear" w:color="auto" w:fill="FFFFFF" w:themeFill="background1"/>
      </w:pPr>
      <w:r w:rsidRPr="009E0886">
        <w:t>Sterowanie grupą grzejników w trybie zależnym.</w:t>
      </w:r>
    </w:p>
    <w:p w14:paraId="15B596B1" w14:textId="77777777" w:rsidR="0010589A" w:rsidRPr="009E0886" w:rsidRDefault="0010589A" w:rsidP="00B27E66">
      <w:pPr>
        <w:pStyle w:val="Akapitzlist"/>
        <w:numPr>
          <w:ilvl w:val="0"/>
          <w:numId w:val="27"/>
        </w:numPr>
        <w:shd w:val="clear" w:color="auto" w:fill="FFFFFF" w:themeFill="background1"/>
      </w:pPr>
      <w:r w:rsidRPr="009E0886">
        <w:t>Łatwość użytkowania, szybkie nagrzewanie i równomierny rozkład temperatury na całej powierzchni grzejnika.</w:t>
      </w:r>
    </w:p>
    <w:p w14:paraId="7262D213" w14:textId="6FD80BD4" w:rsidR="0010589A" w:rsidRPr="009E0886" w:rsidRDefault="0010589A" w:rsidP="00B27E66">
      <w:pPr>
        <w:pStyle w:val="Akapitzlist"/>
        <w:numPr>
          <w:ilvl w:val="0"/>
          <w:numId w:val="27"/>
        </w:numPr>
        <w:shd w:val="clear" w:color="auto" w:fill="FFFFFF" w:themeFill="background1"/>
      </w:pPr>
      <w:r w:rsidRPr="009E0886">
        <w:t>Zawieszenia ścienne w zestawie, wraz ze śrubami do stałego montażu.</w:t>
      </w:r>
    </w:p>
    <w:p w14:paraId="4E4AB8E7" w14:textId="2A417996" w:rsidR="0010589A" w:rsidRPr="009E0886" w:rsidRDefault="0010589A" w:rsidP="00B27E66">
      <w:pPr>
        <w:shd w:val="clear" w:color="auto" w:fill="FFFFFF" w:themeFill="background1"/>
      </w:pPr>
      <w:r w:rsidRPr="009E0886">
        <w:lastRenderedPageBreak/>
        <w:t>Dobór grzejników należy przeprowadzić w oparciu o szczegółowe obliczenia zapotrzebowania na moc grzewczą pomieszczeń.</w:t>
      </w:r>
    </w:p>
    <w:p w14:paraId="20B5DA28" w14:textId="77777777" w:rsidR="00E32FD7" w:rsidRPr="009E0886" w:rsidRDefault="00E32FD7" w:rsidP="00B27E66">
      <w:pPr>
        <w:shd w:val="clear" w:color="auto" w:fill="FFFFFF" w:themeFill="background1"/>
        <w:rPr>
          <w:rFonts w:cstheme="minorHAnsi"/>
          <w:lang w:eastAsia="pl-PL"/>
        </w:rPr>
      </w:pPr>
    </w:p>
    <w:p w14:paraId="58D2D65F" w14:textId="04E32ABE" w:rsidR="00DD200F" w:rsidRPr="009E0886" w:rsidRDefault="00DD200F" w:rsidP="00B27E66">
      <w:pPr>
        <w:pStyle w:val="Nagwek4"/>
        <w:shd w:val="clear" w:color="auto" w:fill="FFFFFF" w:themeFill="background1"/>
      </w:pPr>
      <w:bookmarkStart w:id="137" w:name="_Toc18058985"/>
      <w:bookmarkStart w:id="138" w:name="_Toc18059091"/>
      <w:bookmarkStart w:id="139" w:name="_Toc18058986"/>
      <w:bookmarkStart w:id="140" w:name="_Toc18059092"/>
      <w:bookmarkStart w:id="141" w:name="_Toc18058987"/>
      <w:bookmarkStart w:id="142" w:name="_Toc18059093"/>
      <w:bookmarkStart w:id="143" w:name="_Toc462911445"/>
      <w:bookmarkStart w:id="144" w:name="_Toc26448797"/>
      <w:bookmarkEnd w:id="134"/>
      <w:bookmarkEnd w:id="137"/>
      <w:bookmarkEnd w:id="138"/>
      <w:bookmarkEnd w:id="139"/>
      <w:bookmarkEnd w:id="140"/>
      <w:bookmarkEnd w:id="141"/>
      <w:bookmarkEnd w:id="142"/>
      <w:r w:rsidRPr="009E0886">
        <w:t>Wykończenia</w:t>
      </w:r>
      <w:bookmarkEnd w:id="143"/>
      <w:bookmarkEnd w:id="144"/>
    </w:p>
    <w:p w14:paraId="7E47EF7B" w14:textId="045F28B5" w:rsidR="00B26E10" w:rsidRPr="009E0886" w:rsidRDefault="00E25CDE" w:rsidP="00B27E66">
      <w:pPr>
        <w:shd w:val="clear" w:color="auto" w:fill="FFFFFF" w:themeFill="background1"/>
        <w:rPr>
          <w:lang w:eastAsia="pl-PL"/>
        </w:rPr>
      </w:pPr>
      <w:r w:rsidRPr="009E0886">
        <w:rPr>
          <w:lang w:eastAsia="pl-PL"/>
        </w:rPr>
        <w:t>W</w:t>
      </w:r>
      <w:r w:rsidR="00B26E10" w:rsidRPr="009E0886">
        <w:rPr>
          <w:lang w:eastAsia="pl-PL"/>
        </w:rPr>
        <w:t xml:space="preserve">ykonując roboty związane z montażem </w:t>
      </w:r>
      <w:r w:rsidR="009709C2" w:rsidRPr="009E0886">
        <w:rPr>
          <w:lang w:eastAsia="pl-PL"/>
        </w:rPr>
        <w:t xml:space="preserve">urządzeń i </w:t>
      </w:r>
      <w:r w:rsidR="00B26E10" w:rsidRPr="009E0886">
        <w:rPr>
          <w:lang w:eastAsia="pl-PL"/>
        </w:rPr>
        <w:t xml:space="preserve">instalacji należy dążyć do tego, aby w jak najmniejszym stopniu ingerować w elementy wykończenia istniejących obiektów (okładziny wewnętrzne, elewacje, powłoki malarskie, zabezpieczenia antykorozyjne, powłoki izolacji cieplnej czy akustycznej i itp.). W przypadku konieczności ingerencji podczas wykonania robót instalacyjnych, ich zakres należy uzgodnić z </w:t>
      </w:r>
      <w:r w:rsidR="00816225" w:rsidRPr="009E0886">
        <w:rPr>
          <w:lang w:eastAsia="pl-PL"/>
        </w:rPr>
        <w:t>Zamawiającym/</w:t>
      </w:r>
      <w:r w:rsidR="00B26E10" w:rsidRPr="009E0886">
        <w:rPr>
          <w:lang w:eastAsia="pl-PL"/>
        </w:rPr>
        <w:t xml:space="preserve">Użytkownikiem oraz wyznaczonym Nadzorem </w:t>
      </w:r>
      <w:r w:rsidR="009E3C81" w:rsidRPr="009E0886">
        <w:rPr>
          <w:lang w:eastAsia="pl-PL"/>
        </w:rPr>
        <w:t>i</w:t>
      </w:r>
      <w:r w:rsidR="00B26E10" w:rsidRPr="009E0886">
        <w:rPr>
          <w:lang w:eastAsia="pl-PL"/>
        </w:rPr>
        <w:t>nwestorskim.</w:t>
      </w:r>
    </w:p>
    <w:p w14:paraId="093BCCAE" w14:textId="4ED8E75E" w:rsidR="002B3790" w:rsidRPr="009E0886" w:rsidRDefault="00B26E10" w:rsidP="00B27E66">
      <w:pPr>
        <w:shd w:val="clear" w:color="auto" w:fill="FFFFFF" w:themeFill="background1"/>
        <w:rPr>
          <w:lang w:eastAsia="pl-PL"/>
        </w:rPr>
      </w:pPr>
      <w:r w:rsidRPr="009E0886">
        <w:rPr>
          <w:lang w:eastAsia="pl-PL"/>
        </w:rPr>
        <w:t xml:space="preserve">Wszelkiego rodzaju otwory montażowe, przebicia, przejścia, itp., powstałe w czasie prowadzenia prac instalacyjnych należy wykończyć na podstawowym poziomie obróbek murarsko-tynkarskich. Do zadań </w:t>
      </w:r>
      <w:r w:rsidR="00816225" w:rsidRPr="009E0886">
        <w:rPr>
          <w:lang w:eastAsia="pl-PL"/>
        </w:rPr>
        <w:t>Wykonawcy</w:t>
      </w:r>
      <w:r w:rsidRPr="009E0886">
        <w:rPr>
          <w:lang w:eastAsia="pl-PL"/>
        </w:rPr>
        <w:t xml:space="preserve"> należy wykonanie ostatecznego wykończenia miejsc związanych z prowadzeniem prac instalacyjnych, np. poprzez malowanie czy innego rodzaju wykończenia. Za wszelkie zniszczenia lub uszkodzenia elementów budowlanych i konstrukcyjnych obiektu niezwiązanych z wykonywaną instalacją lub w zakresie większym niż wymaga tego montaż instalacji, odpowiada Wykonawca i jest on zobowiązany do ich usunięcia własnym staraniem i na własny koszt.</w:t>
      </w:r>
    </w:p>
    <w:p w14:paraId="2AA1BB87" w14:textId="1E6823CF" w:rsidR="00D97C6B" w:rsidRPr="009E0886" w:rsidRDefault="00D97C6B" w:rsidP="00B26E10">
      <w:pPr>
        <w:tabs>
          <w:tab w:val="left" w:pos="284"/>
          <w:tab w:val="left" w:pos="426"/>
          <w:tab w:val="left" w:pos="709"/>
        </w:tabs>
        <w:autoSpaceDE w:val="0"/>
        <w:autoSpaceDN w:val="0"/>
        <w:adjustRightInd w:val="0"/>
        <w:rPr>
          <w:rFonts w:cs="Arial"/>
          <w:sz w:val="22"/>
          <w:szCs w:val="22"/>
          <w:lang w:eastAsia="pl-PL"/>
        </w:rPr>
      </w:pPr>
    </w:p>
    <w:p w14:paraId="5627ECBA" w14:textId="32913936" w:rsidR="00DD200F" w:rsidRPr="009E0886" w:rsidRDefault="005D4CCC" w:rsidP="007F5827">
      <w:pPr>
        <w:pStyle w:val="Nagwek4"/>
      </w:pPr>
      <w:bookmarkStart w:id="145" w:name="_Toc18058989"/>
      <w:bookmarkStart w:id="146" w:name="_Toc18059095"/>
      <w:bookmarkStart w:id="147" w:name="_Toc18061861"/>
      <w:bookmarkStart w:id="148" w:name="_Toc462911446"/>
      <w:bookmarkStart w:id="149" w:name="_Toc26448798"/>
      <w:bookmarkEnd w:id="145"/>
      <w:bookmarkEnd w:id="146"/>
      <w:bookmarkEnd w:id="147"/>
      <w:r w:rsidRPr="009E0886">
        <w:t>Zakończenie prac budowlanych</w:t>
      </w:r>
      <w:bookmarkEnd w:id="148"/>
      <w:bookmarkEnd w:id="149"/>
    </w:p>
    <w:p w14:paraId="54B17A47" w14:textId="427E8044" w:rsidR="002B3790" w:rsidRPr="009E0886" w:rsidRDefault="002B3790" w:rsidP="002B3790">
      <w:pPr>
        <w:tabs>
          <w:tab w:val="left" w:pos="284"/>
          <w:tab w:val="left" w:pos="426"/>
          <w:tab w:val="left" w:pos="709"/>
        </w:tabs>
        <w:autoSpaceDE w:val="0"/>
        <w:autoSpaceDN w:val="0"/>
        <w:adjustRightInd w:val="0"/>
        <w:rPr>
          <w:rFonts w:cs="Arial"/>
          <w:szCs w:val="22"/>
          <w:lang w:eastAsia="pl-PL"/>
        </w:rPr>
      </w:pPr>
      <w:r w:rsidRPr="009E0886">
        <w:rPr>
          <w:rFonts w:cs="Arial"/>
          <w:szCs w:val="22"/>
          <w:lang w:eastAsia="pl-PL"/>
        </w:rPr>
        <w:t xml:space="preserve">Po zakończeniu robót instalacyjnych Wykonawca zobowiązany jest do </w:t>
      </w:r>
      <w:r w:rsidR="00B26E10" w:rsidRPr="009E0886">
        <w:rPr>
          <w:rFonts w:cs="Arial"/>
          <w:szCs w:val="22"/>
          <w:lang w:eastAsia="pl-PL"/>
        </w:rPr>
        <w:t>przywrócenia terenu do stanu pierwotnego</w:t>
      </w:r>
      <w:r w:rsidRPr="009E0886">
        <w:rPr>
          <w:rFonts w:cs="Arial"/>
          <w:szCs w:val="22"/>
          <w:lang w:eastAsia="pl-PL"/>
        </w:rPr>
        <w:t>. Zakres czynności obejmujących uprzątnięcie terenu robót obejmuj</w:t>
      </w:r>
      <w:r w:rsidR="005D4CCC" w:rsidRPr="009E0886">
        <w:rPr>
          <w:rFonts w:cs="Arial"/>
          <w:szCs w:val="22"/>
          <w:lang w:eastAsia="pl-PL"/>
        </w:rPr>
        <w:t>e</w:t>
      </w:r>
      <w:r w:rsidRPr="009E0886">
        <w:rPr>
          <w:rFonts w:cs="Arial"/>
          <w:szCs w:val="22"/>
          <w:lang w:eastAsia="pl-PL"/>
        </w:rPr>
        <w:t xml:space="preserve"> m.in.: usunięcie niewykorzystanych materiałów oraz resztek materiałów wykorzystanych, usunięcie sprzętu, maszyn i urządzeń wykorzystywan</w:t>
      </w:r>
      <w:r w:rsidR="00347EB3" w:rsidRPr="009E0886">
        <w:rPr>
          <w:rFonts w:cs="Arial"/>
          <w:szCs w:val="22"/>
          <w:lang w:eastAsia="pl-PL"/>
        </w:rPr>
        <w:t>ych podczas realizacji zadania</w:t>
      </w:r>
      <w:r w:rsidRPr="009E0886">
        <w:rPr>
          <w:rFonts w:cs="Arial"/>
          <w:szCs w:val="22"/>
          <w:lang w:eastAsia="pl-PL"/>
        </w:rPr>
        <w:t>, usunięcie innych odpadów powstałych w trakcie prowadzenia rob</w:t>
      </w:r>
      <w:r w:rsidR="005D4CCC" w:rsidRPr="009E0886">
        <w:rPr>
          <w:rFonts w:cs="Arial"/>
          <w:szCs w:val="22"/>
          <w:lang w:eastAsia="pl-PL"/>
        </w:rPr>
        <w:t>ót oraz uprzątnięcie otoczenia.</w:t>
      </w:r>
    </w:p>
    <w:p w14:paraId="07E113FF" w14:textId="37DF2DF1" w:rsidR="005D4CCC" w:rsidRPr="009E0886" w:rsidRDefault="005D4CCC" w:rsidP="00D97C6B">
      <w:pPr>
        <w:rPr>
          <w:rFonts w:eastAsiaTheme="majorEastAsia"/>
        </w:rPr>
      </w:pPr>
      <w:bookmarkStart w:id="150" w:name="_Toc450772265"/>
    </w:p>
    <w:p w14:paraId="333C7884" w14:textId="73E285BE" w:rsidR="00DD200F" w:rsidRPr="009E0886" w:rsidRDefault="00DD200F" w:rsidP="007F5827">
      <w:pPr>
        <w:pStyle w:val="Nagwek4"/>
      </w:pPr>
      <w:bookmarkStart w:id="151" w:name="_Toc18058991"/>
      <w:bookmarkStart w:id="152" w:name="_Toc18059097"/>
      <w:bookmarkStart w:id="153" w:name="_Toc18061863"/>
      <w:bookmarkStart w:id="154" w:name="_Toc462911448"/>
      <w:bookmarkStart w:id="155" w:name="_Toc26448799"/>
      <w:bookmarkEnd w:id="150"/>
      <w:bookmarkEnd w:id="151"/>
      <w:bookmarkEnd w:id="152"/>
      <w:bookmarkEnd w:id="153"/>
      <w:r w:rsidRPr="009E0886">
        <w:lastRenderedPageBreak/>
        <w:t>Wymagania dotyczące warunków wykonania i odbioru robót budowlanych</w:t>
      </w:r>
      <w:bookmarkEnd w:id="154"/>
      <w:bookmarkEnd w:id="155"/>
    </w:p>
    <w:p w14:paraId="214801D8" w14:textId="77777777" w:rsidR="004A5E48" w:rsidRPr="009E0886" w:rsidRDefault="004A5E48" w:rsidP="004276D4">
      <w:pPr>
        <w:pStyle w:val="Nagwek5"/>
      </w:pPr>
      <w:bookmarkStart w:id="156" w:name="_Toc450772267"/>
      <w:bookmarkStart w:id="157" w:name="_Toc450884942"/>
      <w:bookmarkStart w:id="158" w:name="_Toc453664120"/>
      <w:bookmarkStart w:id="159" w:name="_Toc461633597"/>
      <w:bookmarkStart w:id="160" w:name="_Toc462911449"/>
      <w:bookmarkStart w:id="161" w:name="_Toc26448800"/>
      <w:bookmarkStart w:id="162" w:name="_Toc450827733"/>
      <w:r w:rsidRPr="009E0886">
        <w:t>Koszty robót tymczasowych i prac towarzyszących</w:t>
      </w:r>
      <w:bookmarkEnd w:id="156"/>
      <w:bookmarkEnd w:id="157"/>
      <w:bookmarkEnd w:id="158"/>
      <w:bookmarkEnd w:id="159"/>
      <w:bookmarkEnd w:id="160"/>
      <w:bookmarkEnd w:id="161"/>
    </w:p>
    <w:p w14:paraId="6418F592" w14:textId="5BCE4813" w:rsidR="00D97C6B" w:rsidRPr="009E0886" w:rsidRDefault="004A5E48" w:rsidP="002B7B25">
      <w:pPr>
        <w:spacing w:after="127"/>
        <w:ind w:right="15"/>
      </w:pPr>
      <w:r w:rsidRPr="009E0886">
        <w:t xml:space="preserve">Koszt robót tymczasowych i prac towarzyszących </w:t>
      </w:r>
      <w:r w:rsidR="00816225" w:rsidRPr="009E0886">
        <w:t>W</w:t>
      </w:r>
      <w:r w:rsidRPr="009E0886">
        <w:t>ykonawca uwzględ</w:t>
      </w:r>
      <w:r w:rsidR="005D4CCC" w:rsidRPr="009E0886">
        <w:t>ni w kosztach ogólnych budowy.</w:t>
      </w:r>
    </w:p>
    <w:p w14:paraId="71956455" w14:textId="77777777" w:rsidR="004A5E48" w:rsidRPr="009E0886" w:rsidRDefault="004A5E48" w:rsidP="004276D4">
      <w:pPr>
        <w:pStyle w:val="Nagwek5"/>
      </w:pPr>
      <w:bookmarkStart w:id="163" w:name="_Toc450772268"/>
      <w:bookmarkStart w:id="164" w:name="_Toc450884943"/>
      <w:bookmarkStart w:id="165" w:name="_Toc453664121"/>
      <w:bookmarkStart w:id="166" w:name="_Toc461633598"/>
      <w:bookmarkStart w:id="167" w:name="_Toc462911450"/>
      <w:bookmarkStart w:id="168" w:name="_Toc26448801"/>
      <w:r w:rsidRPr="009E0886">
        <w:t>Wymagania dotyczące stosowania się do praw i innych przepisów</w:t>
      </w:r>
      <w:bookmarkEnd w:id="163"/>
      <w:bookmarkEnd w:id="164"/>
      <w:bookmarkEnd w:id="165"/>
      <w:bookmarkEnd w:id="166"/>
      <w:bookmarkEnd w:id="167"/>
      <w:bookmarkEnd w:id="168"/>
      <w:r w:rsidRPr="009E0886">
        <w:t xml:space="preserve"> </w:t>
      </w:r>
    </w:p>
    <w:p w14:paraId="3BC4947F" w14:textId="13AFD832" w:rsidR="00D97C6B" w:rsidRPr="009E0886" w:rsidRDefault="004A5E48" w:rsidP="002B7B25">
      <w:pPr>
        <w:spacing w:after="241"/>
        <w:ind w:right="15"/>
      </w:pPr>
      <w:r w:rsidRPr="009E0886">
        <w:t xml:space="preserve">Wykonawca zobowiązany jest znać wszystkie przepisy wydane przez władze centralne i </w:t>
      </w:r>
      <w:r w:rsidR="00816225" w:rsidRPr="009E0886">
        <w:t>lokalne</w:t>
      </w:r>
      <w:r w:rsidRPr="009E0886">
        <w:t xml:space="preserve"> oraz inne przepisy i wytyczne, które są w jakikolwiek sposób związane z robotami i będzie w pełni odpowiedzialny za przestrzeganie tych praw, przepisów i wytycz</w:t>
      </w:r>
      <w:r w:rsidR="00D97C6B" w:rsidRPr="009E0886">
        <w:t>nych podczas prowadzenia robót.</w:t>
      </w:r>
    </w:p>
    <w:p w14:paraId="73999172" w14:textId="77777777" w:rsidR="004A5E48" w:rsidRPr="009E0886" w:rsidRDefault="004A5E48" w:rsidP="004276D4">
      <w:pPr>
        <w:pStyle w:val="Nagwek5"/>
      </w:pPr>
      <w:bookmarkStart w:id="169" w:name="_Toc450772269"/>
      <w:bookmarkStart w:id="170" w:name="_Toc450884944"/>
      <w:bookmarkStart w:id="171" w:name="_Toc453664122"/>
      <w:bookmarkStart w:id="172" w:name="_Toc461633599"/>
      <w:bookmarkStart w:id="173" w:name="_Toc462911451"/>
      <w:bookmarkStart w:id="174" w:name="_Toc26448802"/>
      <w:r w:rsidRPr="009E0886">
        <w:t>Wymagania dotyczące ochrony środowiska w czasie wykonywania robót</w:t>
      </w:r>
      <w:bookmarkEnd w:id="169"/>
      <w:bookmarkEnd w:id="170"/>
      <w:bookmarkEnd w:id="171"/>
      <w:bookmarkEnd w:id="172"/>
      <w:bookmarkEnd w:id="173"/>
      <w:bookmarkEnd w:id="174"/>
    </w:p>
    <w:p w14:paraId="090F1A81" w14:textId="464E8D09" w:rsidR="005D4CCC" w:rsidRPr="009E0886" w:rsidRDefault="004A5E48" w:rsidP="005D4CCC">
      <w:pPr>
        <w:ind w:right="17"/>
      </w:pPr>
      <w:r w:rsidRPr="009E0886">
        <w:t xml:space="preserve">Wykonawca ma obowiązek znać i stosować w czasie prowadzenia </w:t>
      </w:r>
      <w:r w:rsidR="009E3C81" w:rsidRPr="009E0886">
        <w:t>r</w:t>
      </w:r>
      <w:r w:rsidRPr="009E0886">
        <w:t xml:space="preserve">obót wszelkie przepisy dotyczące </w:t>
      </w:r>
      <w:r w:rsidR="005D4CCC" w:rsidRPr="009E0886">
        <w:t>ochrony środowiska naturalnego.</w:t>
      </w:r>
    </w:p>
    <w:p w14:paraId="3AE7A627" w14:textId="5D52E37B" w:rsidR="004A5E48" w:rsidRPr="009E0886" w:rsidRDefault="004A5E48" w:rsidP="005D4CCC">
      <w:pPr>
        <w:ind w:right="17"/>
      </w:pPr>
      <w:r w:rsidRPr="009E0886">
        <w:t>W okresie realizacji robót Wykonawca będzie podejmować wszelkie uzasadnione kroki mające na celu stosowanie się do przepisów i norm dotyczących ochrony środowiska na terenie i wokół terenu budowy oraz będzie unikać uszkodzeń lub uciążliwości dl</w:t>
      </w:r>
      <w:r w:rsidR="00F24C7A" w:rsidRPr="009E0886">
        <w:t>a osób lub własności społecznej</w:t>
      </w:r>
      <w:r w:rsidR="009E3C81" w:rsidRPr="009E0886">
        <w:t xml:space="preserve"> </w:t>
      </w:r>
      <w:r w:rsidRPr="009E0886">
        <w:t>i innych, a wynikających ze skażenia, hałasu,</w:t>
      </w:r>
      <w:r w:rsidR="005D4CCC" w:rsidRPr="009E0886">
        <w:t xml:space="preserve"> d</w:t>
      </w:r>
      <w:r w:rsidR="008E5B87" w:rsidRPr="009E0886">
        <w:t>r</w:t>
      </w:r>
      <w:r w:rsidR="005D4CCC" w:rsidRPr="009E0886">
        <w:t>gań</w:t>
      </w:r>
      <w:r w:rsidRPr="009E0886">
        <w:t xml:space="preserve"> lub innych przyczyn powstałych w następstwie jego działania.</w:t>
      </w:r>
    </w:p>
    <w:p w14:paraId="63DDEED9" w14:textId="44666FC6" w:rsidR="004A5E48" w:rsidRPr="009E0886" w:rsidRDefault="004A5E48" w:rsidP="005D4CCC">
      <w:pPr>
        <w:ind w:right="17"/>
      </w:pPr>
      <w:r w:rsidRPr="009E0886">
        <w:t>Materiały, które w sposób trwały są szkodliwe dla otoczenia, nie będą dopuszczone do użycia. Nie dopuszcza się użycia materiałów wywołujących szkodliwe promieniowanie o stężeniu większym od dopuszczalnego, okreś</w:t>
      </w:r>
      <w:r w:rsidR="005D4CCC" w:rsidRPr="009E0886">
        <w:t>lonego odpowiednimi przepisami.</w:t>
      </w:r>
    </w:p>
    <w:p w14:paraId="5420DC03" w14:textId="41FDED56" w:rsidR="004A5E48" w:rsidRPr="009E0886" w:rsidRDefault="004A5E48" w:rsidP="005D4CCC">
      <w:pPr>
        <w:ind w:right="17"/>
      </w:pPr>
      <w:r w:rsidRPr="009E0886">
        <w:t>Materiały, które są szkodliwe dla otoczenia tylko w czasie robót, a po zakończeniu robót ich szkodliwość zanika mogą być użyte pod warunkiem przestrzegania wymagań technologicznych wbudowania. Jeżeli wymagają tego odpowiednie przepisy</w:t>
      </w:r>
      <w:r w:rsidR="005D4CCC" w:rsidRPr="009E0886">
        <w:t>,</w:t>
      </w:r>
      <w:r w:rsidRPr="009E0886">
        <w:t xml:space="preserve"> Wykonawca powinien otrzymać zgodę na użycie tych materiałów od właściwych or</w:t>
      </w:r>
      <w:r w:rsidR="00D97C6B" w:rsidRPr="009E0886">
        <w:t>ganów administracji państwowej.</w:t>
      </w:r>
    </w:p>
    <w:p w14:paraId="0BA54F7C" w14:textId="77777777" w:rsidR="004A5E48" w:rsidRPr="009E0886" w:rsidRDefault="004A5E48" w:rsidP="004276D4">
      <w:pPr>
        <w:pStyle w:val="Nagwek5"/>
      </w:pPr>
      <w:bookmarkStart w:id="175" w:name="_Toc450772270"/>
      <w:bookmarkStart w:id="176" w:name="_Toc450884945"/>
      <w:bookmarkStart w:id="177" w:name="_Toc453664123"/>
      <w:bookmarkStart w:id="178" w:name="_Toc461633600"/>
      <w:bookmarkStart w:id="179" w:name="_Toc462911452"/>
      <w:bookmarkStart w:id="180" w:name="_Toc26448803"/>
      <w:r w:rsidRPr="009E0886">
        <w:lastRenderedPageBreak/>
        <w:t>Wymagania dotyczące ochrony przeciwpożarowej</w:t>
      </w:r>
      <w:bookmarkEnd w:id="175"/>
      <w:bookmarkEnd w:id="176"/>
      <w:bookmarkEnd w:id="177"/>
      <w:bookmarkEnd w:id="178"/>
      <w:bookmarkEnd w:id="179"/>
      <w:bookmarkEnd w:id="180"/>
    </w:p>
    <w:p w14:paraId="5FE70D34" w14:textId="0A6E649A" w:rsidR="004A5E48" w:rsidRPr="009E0886" w:rsidRDefault="004A5E48" w:rsidP="00C762F0">
      <w:pPr>
        <w:ind w:right="17"/>
      </w:pPr>
      <w:r w:rsidRPr="009E0886">
        <w:t>Wykonawca będzie przestrzegać przepisów ochrony przeciwpożarowej. Wykonawca będzie utrzymywać sprawny sprzęt przeciwpożarowy, wymag</w:t>
      </w:r>
      <w:r w:rsidR="00C762F0" w:rsidRPr="009E0886">
        <w:t>any przez odpowiednie przepisy.</w:t>
      </w:r>
    </w:p>
    <w:p w14:paraId="3DF276D5" w14:textId="4BEEA987" w:rsidR="004A5E48" w:rsidRPr="009E0886" w:rsidRDefault="004A5E48" w:rsidP="00C762F0">
      <w:pPr>
        <w:ind w:right="17"/>
      </w:pPr>
      <w:r w:rsidRPr="009E0886">
        <w:t>Materiały łatwopalne będą składowane w sposób zgodny z</w:t>
      </w:r>
      <w:r w:rsidR="00F24C7A" w:rsidRPr="009E0886">
        <w:t xml:space="preserve"> odpowiednimi przepisami, tylko</w:t>
      </w:r>
      <w:r w:rsidR="00F24C7A" w:rsidRPr="009E0886">
        <w:br/>
      </w:r>
      <w:r w:rsidRPr="009E0886">
        <w:t>w ilości niezbędnej na dany dzień pracy i zabezpieczon</w:t>
      </w:r>
      <w:r w:rsidR="00C762F0" w:rsidRPr="009E0886">
        <w:t>e przed dostępem osób trzecich.</w:t>
      </w:r>
    </w:p>
    <w:p w14:paraId="19C59549" w14:textId="3EDD52CD" w:rsidR="004A5E48" w:rsidRPr="009E0886" w:rsidRDefault="004A5E48" w:rsidP="00C762F0">
      <w:pPr>
        <w:ind w:right="17"/>
      </w:pPr>
      <w:r w:rsidRPr="009E0886">
        <w:t>Wykonawca będzie odpowiedzialny za wszelkie straty spowodowane pożarem wywołanym jako rezultat realizacji robót</w:t>
      </w:r>
      <w:r w:rsidR="00C762F0" w:rsidRPr="009E0886">
        <w:t xml:space="preserve"> albo przez personel Wykonawcy.</w:t>
      </w:r>
    </w:p>
    <w:p w14:paraId="3B211C2E" w14:textId="2D61F7E9" w:rsidR="004A5E48" w:rsidRPr="009E0886" w:rsidRDefault="004A5E48" w:rsidP="004276D4">
      <w:pPr>
        <w:pStyle w:val="Nagwek5"/>
      </w:pPr>
      <w:bookmarkStart w:id="181" w:name="_Toc450772271"/>
      <w:bookmarkStart w:id="182" w:name="_Toc450884946"/>
      <w:bookmarkStart w:id="183" w:name="_Toc453664124"/>
      <w:bookmarkStart w:id="184" w:name="_Toc461633601"/>
      <w:bookmarkStart w:id="185" w:name="_Toc462911453"/>
      <w:bookmarkStart w:id="186" w:name="_Toc26448804"/>
      <w:r w:rsidRPr="009E0886">
        <w:t>Wymagania dotyczące ochrony własności publicznej i prywatnej</w:t>
      </w:r>
      <w:bookmarkEnd w:id="181"/>
      <w:bookmarkEnd w:id="182"/>
      <w:bookmarkEnd w:id="183"/>
      <w:bookmarkEnd w:id="184"/>
      <w:bookmarkEnd w:id="185"/>
      <w:bookmarkEnd w:id="186"/>
    </w:p>
    <w:p w14:paraId="0042E5FC" w14:textId="2349EF1C" w:rsidR="004A5E48" w:rsidRPr="009E0886" w:rsidRDefault="004A5E48" w:rsidP="00C762F0">
      <w:pPr>
        <w:ind w:right="17"/>
      </w:pPr>
      <w:r w:rsidRPr="009E0886">
        <w:t>Wykonawca odpowiada za ochronę instalacji na powierzchni ziemi i za urządzenia podziemne takie jak rurociągi</w:t>
      </w:r>
      <w:r w:rsidR="009E3C81" w:rsidRPr="009E0886">
        <w:t>, kanały</w:t>
      </w:r>
      <w:r w:rsidR="00816225" w:rsidRPr="009E0886">
        <w:t>, fundamenty</w:t>
      </w:r>
      <w:r w:rsidR="009E3C81" w:rsidRPr="009E0886">
        <w:t xml:space="preserve"> czy</w:t>
      </w:r>
      <w:r w:rsidRPr="009E0886">
        <w:t xml:space="preserve"> kable</w:t>
      </w:r>
      <w:r w:rsidR="00CD03FA" w:rsidRPr="009E0886">
        <w:t>.</w:t>
      </w:r>
    </w:p>
    <w:p w14:paraId="217D9CC9" w14:textId="73BED514" w:rsidR="004A5E48" w:rsidRPr="009E0886" w:rsidRDefault="004A5E48" w:rsidP="00C762F0">
      <w:pPr>
        <w:ind w:right="17"/>
      </w:pPr>
      <w:r w:rsidRPr="009E0886">
        <w:t>Wykonawca zapewni właściwe oznaczenie i zabezpieczenie przed usz</w:t>
      </w:r>
      <w:r w:rsidR="00F24C7A" w:rsidRPr="009E0886">
        <w:t>kodzeniami tych instalacji</w:t>
      </w:r>
      <w:r w:rsidR="00F24C7A" w:rsidRPr="009E0886">
        <w:br/>
      </w:r>
      <w:r w:rsidRPr="009E0886">
        <w:t>i urząd</w:t>
      </w:r>
      <w:r w:rsidR="00C762F0" w:rsidRPr="009E0886">
        <w:t>zeń w czasie ich instalacji.</w:t>
      </w:r>
    </w:p>
    <w:p w14:paraId="6AF49340" w14:textId="278572F4" w:rsidR="004A5E48" w:rsidRPr="009E0886" w:rsidRDefault="004A5E48" w:rsidP="00C762F0">
      <w:pPr>
        <w:ind w:right="17"/>
      </w:pPr>
      <w:r w:rsidRPr="009E0886">
        <w:t xml:space="preserve">Wykonawca zobowiązany jest umieścić w swoim harmonogramie rezerwę czasową dla wszelkiego rodzaju robót, które mają być wykonane w zakresie ewentualnego przełożenia instalacji i </w:t>
      </w:r>
      <w:r w:rsidR="00C762F0" w:rsidRPr="009E0886">
        <w:t>urządzeń na miejscu instalacji.</w:t>
      </w:r>
    </w:p>
    <w:p w14:paraId="5B857B40" w14:textId="5E60B428" w:rsidR="00BE44D3" w:rsidRPr="009E0886" w:rsidRDefault="00BE44D3" w:rsidP="00C762F0">
      <w:pPr>
        <w:ind w:right="17"/>
      </w:pPr>
      <w:r w:rsidRPr="009E0886">
        <w:t>Wykonawca będzie odpowiadać za wszelkie spowodowane przez jego działania uszkodzenia instalacji i urządzeń zastanych w miejscach w który</w:t>
      </w:r>
      <w:r w:rsidR="00C762F0" w:rsidRPr="009E0886">
        <w:t>ch będą realizowane instalacje.</w:t>
      </w:r>
    </w:p>
    <w:p w14:paraId="43C1EA5F" w14:textId="3CF252FD" w:rsidR="004A5E48" w:rsidRPr="009E0886" w:rsidRDefault="004A5E48" w:rsidP="00C762F0">
      <w:pPr>
        <w:ind w:right="17"/>
      </w:pPr>
      <w:r w:rsidRPr="009E0886">
        <w:t xml:space="preserve">O fakcie przypadkowego uszkodzenia tych instalacji Wykonawca bezzwłocznie powiadomi </w:t>
      </w:r>
      <w:r w:rsidR="00C762F0" w:rsidRPr="009E0886">
        <w:t xml:space="preserve">Nadzór </w:t>
      </w:r>
      <w:r w:rsidR="00220236" w:rsidRPr="009E0886">
        <w:t>i</w:t>
      </w:r>
      <w:r w:rsidR="003021B5" w:rsidRPr="009E0886">
        <w:t>nwestorski</w:t>
      </w:r>
      <w:r w:rsidR="00816225" w:rsidRPr="009E0886">
        <w:t xml:space="preserve"> i</w:t>
      </w:r>
      <w:r w:rsidRPr="009E0886">
        <w:t xml:space="preserve"> Zamawiającego</w:t>
      </w:r>
      <w:r w:rsidR="00816225" w:rsidRPr="009E0886">
        <w:t>/Użytkownika</w:t>
      </w:r>
      <w:r w:rsidRPr="009E0886">
        <w:t xml:space="preserve"> oraz </w:t>
      </w:r>
      <w:r w:rsidR="00BE44D3" w:rsidRPr="009E0886">
        <w:t>wykona wszystkie niezbędne prace związane z likwidacją szkody i przywróceniem stanu pierwotnego</w:t>
      </w:r>
      <w:r w:rsidR="00C762F0" w:rsidRPr="009E0886">
        <w:t>.</w:t>
      </w:r>
    </w:p>
    <w:p w14:paraId="15BE976B" w14:textId="20544239" w:rsidR="00F84B88" w:rsidRPr="009E0886" w:rsidRDefault="00F84B88">
      <w:pPr>
        <w:spacing w:after="160" w:line="259" w:lineRule="auto"/>
        <w:jc w:val="left"/>
        <w:rPr>
          <w:rFonts w:asciiTheme="majorHAnsi" w:eastAsiaTheme="majorEastAsia" w:hAnsiTheme="majorHAnsi" w:cstheme="minorHAnsi"/>
          <w:b/>
          <w:spacing w:val="20"/>
          <w:sz w:val="22"/>
          <w:szCs w:val="24"/>
          <w:shd w:val="clear" w:color="auto" w:fill="FFFFFF"/>
        </w:rPr>
      </w:pPr>
      <w:bookmarkStart w:id="187" w:name="_Toc450772272"/>
      <w:bookmarkStart w:id="188" w:name="_Toc450884947"/>
      <w:bookmarkStart w:id="189" w:name="_Toc453664125"/>
      <w:bookmarkStart w:id="190" w:name="_Toc461633602"/>
      <w:bookmarkStart w:id="191" w:name="_Toc462911454"/>
    </w:p>
    <w:p w14:paraId="5BC0476A" w14:textId="6609819F" w:rsidR="004A5E48" w:rsidRPr="009E0886" w:rsidRDefault="004A5E48" w:rsidP="004276D4">
      <w:pPr>
        <w:pStyle w:val="Nagwek5"/>
      </w:pPr>
      <w:bookmarkStart w:id="192" w:name="_Toc26448805"/>
      <w:r w:rsidRPr="009E0886">
        <w:t>Wymagania dotyczące bezpieczeństwa i higieny pracy</w:t>
      </w:r>
      <w:bookmarkEnd w:id="187"/>
      <w:bookmarkEnd w:id="188"/>
      <w:bookmarkEnd w:id="189"/>
      <w:bookmarkEnd w:id="190"/>
      <w:bookmarkEnd w:id="191"/>
      <w:bookmarkEnd w:id="192"/>
    </w:p>
    <w:p w14:paraId="7A809C53" w14:textId="5CC91D5B" w:rsidR="004A5E48" w:rsidRPr="009E0886" w:rsidRDefault="0056740A" w:rsidP="00ED439F">
      <w:pPr>
        <w:ind w:right="15"/>
      </w:pPr>
      <w:r w:rsidRPr="009E0886">
        <w:t>Podczas realizacji r</w:t>
      </w:r>
      <w:r w:rsidR="004A5E48" w:rsidRPr="009E0886">
        <w:t>obót Wykonawca będzie przestrzegać przep</w:t>
      </w:r>
      <w:r w:rsidR="00F24C7A" w:rsidRPr="009E0886">
        <w:t>isów dotyczących bezpieczeństwa</w:t>
      </w:r>
      <w:r w:rsidR="00F24C7A" w:rsidRPr="009E0886">
        <w:br/>
      </w:r>
      <w:r w:rsidR="004A5E48" w:rsidRPr="009E0886">
        <w:t xml:space="preserve">i higieny pracy oraz stosować się do zaleceń </w:t>
      </w:r>
      <w:r w:rsidR="009E3C81" w:rsidRPr="009E0886">
        <w:t>p</w:t>
      </w:r>
      <w:r w:rsidR="004A5E48" w:rsidRPr="009E0886">
        <w:t xml:space="preserve">lanu </w:t>
      </w:r>
      <w:proofErr w:type="spellStart"/>
      <w:r w:rsidR="004A5E48" w:rsidRPr="009E0886">
        <w:t>B</w:t>
      </w:r>
      <w:r w:rsidR="00ED439F" w:rsidRPr="009E0886">
        <w:t>iOZ</w:t>
      </w:r>
      <w:proofErr w:type="spellEnd"/>
      <w:r w:rsidR="00ED439F" w:rsidRPr="009E0886">
        <w:t>.</w:t>
      </w:r>
    </w:p>
    <w:p w14:paraId="32FA0ECB" w14:textId="20AE7299" w:rsidR="004A5E48" w:rsidRPr="009E0886" w:rsidRDefault="004A5E48" w:rsidP="00ED439F">
      <w:pPr>
        <w:ind w:right="15"/>
      </w:pPr>
      <w:r w:rsidRPr="009E0886">
        <w:lastRenderedPageBreak/>
        <w:t>W szczególności Wykonawca ma obowiązek zadbać, a</w:t>
      </w:r>
      <w:r w:rsidR="00F24C7A" w:rsidRPr="009E0886">
        <w:t>by personel nie wykonywał pracy</w:t>
      </w:r>
      <w:r w:rsidR="00F24C7A" w:rsidRPr="009E0886">
        <w:br/>
      </w:r>
      <w:r w:rsidRPr="009E0886">
        <w:t>w warunkach niebezpiecznych, szkodliwych dla zdrowia oraz niespełniających od</w:t>
      </w:r>
      <w:r w:rsidR="00ED439F" w:rsidRPr="009E0886">
        <w:t>powiednich wymagań sanitarnych.</w:t>
      </w:r>
    </w:p>
    <w:p w14:paraId="39815847" w14:textId="5C05C117" w:rsidR="00D97C6B" w:rsidRPr="009E0886" w:rsidRDefault="004A5E48" w:rsidP="00ED439F">
      <w:pPr>
        <w:ind w:right="14"/>
      </w:pPr>
      <w:r w:rsidRPr="009E0886">
        <w:t>Wykonawca zapewni i będzie utrzymywał wszelkie urządzenia zabezpieczające, socjalne oraz sprzęt i odpowiednią odzież dla ochrony życia i zdrowia osób zatrudnionych na budowie oraz dla zapewnienia bezpiecze</w:t>
      </w:r>
      <w:r w:rsidR="00ED439F" w:rsidRPr="009E0886">
        <w:t>ństwa publicznego.</w:t>
      </w:r>
    </w:p>
    <w:p w14:paraId="31E8318D" w14:textId="38723061" w:rsidR="00DD200F" w:rsidRPr="009E0886" w:rsidRDefault="00DD200F" w:rsidP="004276D4">
      <w:pPr>
        <w:pStyle w:val="Nagwek5"/>
      </w:pPr>
      <w:bookmarkStart w:id="193" w:name="_Toc450884948"/>
      <w:bookmarkStart w:id="194" w:name="_Toc453664126"/>
      <w:bookmarkStart w:id="195" w:name="_Toc461633603"/>
      <w:bookmarkStart w:id="196" w:name="_Toc462911455"/>
      <w:bookmarkStart w:id="197" w:name="_Toc26448806"/>
      <w:r w:rsidRPr="009E0886">
        <w:t>Wymagania dotyczące materiałów budowlanych i urządzeń</w:t>
      </w:r>
      <w:bookmarkEnd w:id="162"/>
      <w:bookmarkEnd w:id="193"/>
      <w:bookmarkEnd w:id="194"/>
      <w:bookmarkEnd w:id="195"/>
      <w:bookmarkEnd w:id="196"/>
      <w:bookmarkEnd w:id="197"/>
    </w:p>
    <w:p w14:paraId="33C1C0A5" w14:textId="21217F8A" w:rsidR="00DD200F" w:rsidRPr="009E0886" w:rsidRDefault="00DD200F" w:rsidP="00A75A91">
      <w:pPr>
        <w:widowControl w:val="0"/>
        <w:autoSpaceDE w:val="0"/>
        <w:autoSpaceDN w:val="0"/>
        <w:adjustRightInd w:val="0"/>
        <w:rPr>
          <w:rFonts w:cs="Arial Narrow"/>
          <w:szCs w:val="24"/>
        </w:rPr>
      </w:pPr>
      <w:r w:rsidRPr="009E0886">
        <w:rPr>
          <w:rFonts w:cs="Arial Narrow"/>
          <w:szCs w:val="24"/>
        </w:rPr>
        <w:t>Wszystkie</w:t>
      </w:r>
      <w:r w:rsidRPr="009E0886">
        <w:rPr>
          <w:rFonts w:cs="Arial Narrow"/>
          <w:spacing w:val="40"/>
          <w:szCs w:val="24"/>
        </w:rPr>
        <w:t xml:space="preserve"> </w:t>
      </w:r>
      <w:r w:rsidRPr="009E0886">
        <w:rPr>
          <w:rFonts w:cs="Arial Narrow"/>
          <w:szCs w:val="24"/>
        </w:rPr>
        <w:t>materiały,</w:t>
      </w:r>
      <w:r w:rsidRPr="009E0886">
        <w:rPr>
          <w:rFonts w:cs="Arial Narrow"/>
          <w:spacing w:val="40"/>
          <w:szCs w:val="24"/>
        </w:rPr>
        <w:t xml:space="preserve"> </w:t>
      </w:r>
      <w:r w:rsidRPr="009E0886">
        <w:rPr>
          <w:rFonts w:cs="Arial Narrow"/>
          <w:szCs w:val="24"/>
        </w:rPr>
        <w:t>wyroby</w:t>
      </w:r>
      <w:r w:rsidRPr="009E0886">
        <w:rPr>
          <w:rFonts w:cs="Arial Narrow"/>
          <w:spacing w:val="40"/>
          <w:szCs w:val="24"/>
        </w:rPr>
        <w:t xml:space="preserve"> </w:t>
      </w:r>
      <w:r w:rsidRPr="009E0886">
        <w:rPr>
          <w:rFonts w:cs="Arial Narrow"/>
          <w:szCs w:val="24"/>
        </w:rPr>
        <w:t>i</w:t>
      </w:r>
      <w:r w:rsidRPr="009E0886">
        <w:rPr>
          <w:rFonts w:cs="Arial Narrow"/>
          <w:spacing w:val="60"/>
          <w:szCs w:val="24"/>
        </w:rPr>
        <w:t xml:space="preserve"> </w:t>
      </w:r>
      <w:r w:rsidRPr="009E0886">
        <w:rPr>
          <w:rFonts w:cs="Arial Narrow"/>
          <w:szCs w:val="24"/>
        </w:rPr>
        <w:t>urządzenia</w:t>
      </w:r>
      <w:r w:rsidRPr="009E0886">
        <w:rPr>
          <w:rFonts w:cs="Arial Narrow"/>
          <w:spacing w:val="40"/>
          <w:szCs w:val="24"/>
        </w:rPr>
        <w:t xml:space="preserve"> </w:t>
      </w:r>
      <w:r w:rsidRPr="009E0886">
        <w:rPr>
          <w:rFonts w:cs="Arial Narrow"/>
          <w:szCs w:val="24"/>
        </w:rPr>
        <w:t>przeznaczone</w:t>
      </w:r>
      <w:r w:rsidRPr="009E0886">
        <w:rPr>
          <w:rFonts w:cs="Arial Narrow"/>
          <w:spacing w:val="40"/>
          <w:szCs w:val="24"/>
        </w:rPr>
        <w:t xml:space="preserve"> </w:t>
      </w:r>
      <w:r w:rsidRPr="009E0886">
        <w:rPr>
          <w:rFonts w:cs="Arial Narrow"/>
          <w:szCs w:val="24"/>
        </w:rPr>
        <w:t>do</w:t>
      </w:r>
      <w:r w:rsidRPr="009E0886">
        <w:rPr>
          <w:rFonts w:cs="Arial Narrow"/>
          <w:spacing w:val="40"/>
          <w:szCs w:val="24"/>
        </w:rPr>
        <w:t xml:space="preserve"> </w:t>
      </w:r>
      <w:r w:rsidRPr="009E0886">
        <w:rPr>
          <w:rFonts w:cs="Arial Narrow"/>
          <w:szCs w:val="24"/>
        </w:rPr>
        <w:t>wykorzystania</w:t>
      </w:r>
      <w:r w:rsidRPr="009E0886">
        <w:rPr>
          <w:rFonts w:cs="Arial Narrow"/>
          <w:spacing w:val="40"/>
          <w:szCs w:val="24"/>
        </w:rPr>
        <w:t xml:space="preserve"> </w:t>
      </w:r>
      <w:r w:rsidRPr="009E0886">
        <w:rPr>
          <w:rFonts w:cs="Arial Narrow"/>
          <w:szCs w:val="24"/>
        </w:rPr>
        <w:t>w</w:t>
      </w:r>
      <w:r w:rsidRPr="009E0886">
        <w:rPr>
          <w:rFonts w:cs="Arial Narrow"/>
          <w:spacing w:val="40"/>
          <w:szCs w:val="24"/>
        </w:rPr>
        <w:t xml:space="preserve"> </w:t>
      </w:r>
      <w:r w:rsidRPr="009E0886">
        <w:rPr>
          <w:rFonts w:cs="Arial Narrow"/>
          <w:szCs w:val="24"/>
        </w:rPr>
        <w:t>ramach</w:t>
      </w:r>
      <w:r w:rsidRPr="009E0886">
        <w:rPr>
          <w:rFonts w:cs="Arial Narrow"/>
          <w:spacing w:val="40"/>
          <w:szCs w:val="24"/>
        </w:rPr>
        <w:t xml:space="preserve"> </w:t>
      </w:r>
      <w:r w:rsidRPr="009E0886">
        <w:rPr>
          <w:rFonts w:cs="Arial Narrow"/>
          <w:szCs w:val="24"/>
        </w:rPr>
        <w:t>prowadzonej</w:t>
      </w:r>
      <w:r w:rsidRPr="009E0886">
        <w:rPr>
          <w:rFonts w:cs="Arial Narrow"/>
          <w:spacing w:val="40"/>
          <w:szCs w:val="24"/>
        </w:rPr>
        <w:t xml:space="preserve"> </w:t>
      </w:r>
      <w:r w:rsidRPr="009E0886">
        <w:rPr>
          <w:rFonts w:cs="Arial Narrow"/>
          <w:szCs w:val="24"/>
        </w:rPr>
        <w:t>inwestycji będą</w:t>
      </w:r>
      <w:r w:rsidRPr="009E0886">
        <w:rPr>
          <w:rFonts w:cs="Arial Narrow"/>
          <w:spacing w:val="40"/>
          <w:szCs w:val="24"/>
        </w:rPr>
        <w:t xml:space="preserve"> </w:t>
      </w:r>
      <w:r w:rsidRPr="009E0886">
        <w:rPr>
          <w:rFonts w:cs="Arial Narrow"/>
          <w:szCs w:val="24"/>
        </w:rPr>
        <w:t>fabrycznie</w:t>
      </w:r>
      <w:r w:rsidRPr="009E0886">
        <w:rPr>
          <w:rFonts w:cs="Arial Narrow"/>
          <w:spacing w:val="40"/>
          <w:szCs w:val="24"/>
        </w:rPr>
        <w:t xml:space="preserve"> </w:t>
      </w:r>
      <w:r w:rsidRPr="009E0886">
        <w:rPr>
          <w:rFonts w:cs="Arial Narrow"/>
          <w:szCs w:val="24"/>
        </w:rPr>
        <w:t>nowe,</w:t>
      </w:r>
      <w:r w:rsidRPr="009E0886">
        <w:rPr>
          <w:rFonts w:cs="Arial Narrow"/>
          <w:spacing w:val="40"/>
          <w:szCs w:val="24"/>
        </w:rPr>
        <w:t xml:space="preserve"> </w:t>
      </w:r>
      <w:r w:rsidRPr="009E0886">
        <w:rPr>
          <w:rFonts w:cs="Arial Narrow"/>
          <w:szCs w:val="24"/>
        </w:rPr>
        <w:t>pierwszej</w:t>
      </w:r>
      <w:r w:rsidRPr="009E0886">
        <w:rPr>
          <w:rFonts w:cs="Arial Narrow"/>
          <w:spacing w:val="40"/>
          <w:szCs w:val="24"/>
        </w:rPr>
        <w:t xml:space="preserve"> </w:t>
      </w:r>
      <w:r w:rsidRPr="009E0886">
        <w:rPr>
          <w:rFonts w:cs="Arial Narrow"/>
          <w:szCs w:val="24"/>
        </w:rPr>
        <w:t>klasy</w:t>
      </w:r>
      <w:r w:rsidRPr="009E0886">
        <w:rPr>
          <w:rFonts w:cs="Arial Narrow"/>
          <w:spacing w:val="40"/>
          <w:szCs w:val="24"/>
        </w:rPr>
        <w:t xml:space="preserve"> </w:t>
      </w:r>
      <w:r w:rsidR="00ED439F" w:rsidRPr="009E0886">
        <w:rPr>
          <w:rFonts w:cs="Arial Narrow"/>
          <w:szCs w:val="24"/>
        </w:rPr>
        <w:t>jakości i</w:t>
      </w:r>
      <w:r w:rsidRPr="009E0886">
        <w:rPr>
          <w:rFonts w:cs="Arial Narrow"/>
          <w:spacing w:val="40"/>
          <w:szCs w:val="24"/>
        </w:rPr>
        <w:t xml:space="preserve"> </w:t>
      </w:r>
      <w:r w:rsidRPr="009E0886">
        <w:rPr>
          <w:rFonts w:cs="Arial Narrow"/>
          <w:szCs w:val="24"/>
        </w:rPr>
        <w:t>wolne</w:t>
      </w:r>
      <w:r w:rsidRPr="009E0886">
        <w:rPr>
          <w:rFonts w:cs="Arial Narrow"/>
          <w:spacing w:val="40"/>
          <w:szCs w:val="24"/>
        </w:rPr>
        <w:t xml:space="preserve"> </w:t>
      </w:r>
      <w:r w:rsidRPr="009E0886">
        <w:rPr>
          <w:rFonts w:cs="Arial Narrow"/>
          <w:szCs w:val="24"/>
        </w:rPr>
        <w:t>od</w:t>
      </w:r>
      <w:r w:rsidRPr="009E0886">
        <w:rPr>
          <w:rFonts w:cs="Arial Narrow"/>
          <w:spacing w:val="60"/>
          <w:szCs w:val="24"/>
        </w:rPr>
        <w:t xml:space="preserve"> </w:t>
      </w:r>
      <w:r w:rsidRPr="009E0886">
        <w:rPr>
          <w:rFonts w:cs="Arial Narrow"/>
          <w:szCs w:val="24"/>
        </w:rPr>
        <w:t>wad</w:t>
      </w:r>
      <w:r w:rsidRPr="009E0886">
        <w:rPr>
          <w:rFonts w:cs="Arial Narrow"/>
          <w:spacing w:val="40"/>
          <w:szCs w:val="24"/>
        </w:rPr>
        <w:t xml:space="preserve"> </w:t>
      </w:r>
      <w:r w:rsidR="00ED439F" w:rsidRPr="009E0886">
        <w:rPr>
          <w:rFonts w:cs="Arial Narrow"/>
          <w:szCs w:val="24"/>
        </w:rPr>
        <w:t xml:space="preserve">fabrycznych oraz będą </w:t>
      </w:r>
      <w:r w:rsidRPr="009E0886">
        <w:rPr>
          <w:rFonts w:cs="Arial Narrow"/>
          <w:szCs w:val="24"/>
        </w:rPr>
        <w:t>posiad</w:t>
      </w:r>
      <w:r w:rsidR="00ED439F" w:rsidRPr="009E0886">
        <w:rPr>
          <w:rFonts w:cs="Arial Narrow"/>
          <w:szCs w:val="24"/>
        </w:rPr>
        <w:t>ały</w:t>
      </w:r>
      <w:r w:rsidRPr="009E0886">
        <w:rPr>
          <w:rFonts w:cs="Arial Narrow"/>
          <w:spacing w:val="40"/>
          <w:szCs w:val="24"/>
        </w:rPr>
        <w:t xml:space="preserve"> </w:t>
      </w:r>
      <w:r w:rsidR="00ED439F" w:rsidRPr="009E0886">
        <w:rPr>
          <w:rFonts w:cs="Arial Narrow"/>
          <w:szCs w:val="24"/>
        </w:rPr>
        <w:t>niezbędne</w:t>
      </w:r>
      <w:r w:rsidRPr="009E0886">
        <w:rPr>
          <w:rFonts w:cs="Arial Narrow"/>
          <w:spacing w:val="40"/>
          <w:szCs w:val="24"/>
        </w:rPr>
        <w:t xml:space="preserve"> </w:t>
      </w:r>
      <w:r w:rsidR="00ED439F" w:rsidRPr="009E0886">
        <w:rPr>
          <w:rFonts w:cs="Arial Narrow"/>
          <w:szCs w:val="24"/>
        </w:rPr>
        <w:t>atesty i</w:t>
      </w:r>
      <w:r w:rsidR="00A75A91" w:rsidRPr="009E0886">
        <w:rPr>
          <w:rFonts w:cs="Arial Narrow"/>
          <w:szCs w:val="24"/>
        </w:rPr>
        <w:t xml:space="preserve"> deklaracje zgodności.</w:t>
      </w:r>
    </w:p>
    <w:p w14:paraId="7D9212C7" w14:textId="77777777" w:rsidR="00C954C8" w:rsidRPr="009E0886" w:rsidRDefault="00C954C8" w:rsidP="00C954C8">
      <w:pPr>
        <w:widowControl w:val="0"/>
        <w:autoSpaceDE w:val="0"/>
        <w:autoSpaceDN w:val="0"/>
        <w:adjustRightInd w:val="0"/>
        <w:rPr>
          <w:rFonts w:cs="Arial Narrow"/>
          <w:szCs w:val="24"/>
        </w:rPr>
      </w:pPr>
      <w:r w:rsidRPr="009E0886">
        <w:rPr>
          <w:rFonts w:cs="Arial Narrow"/>
          <w:szCs w:val="24"/>
        </w:rPr>
        <w:t>Wszystkie</w:t>
      </w:r>
      <w:r w:rsidRPr="009E0886">
        <w:rPr>
          <w:rFonts w:cs="Arial Narrow"/>
          <w:spacing w:val="40"/>
          <w:szCs w:val="24"/>
        </w:rPr>
        <w:t xml:space="preserve"> </w:t>
      </w:r>
      <w:r w:rsidRPr="009E0886">
        <w:rPr>
          <w:rFonts w:cs="Arial Narrow"/>
          <w:szCs w:val="24"/>
        </w:rPr>
        <w:t>materiały,</w:t>
      </w:r>
      <w:r w:rsidRPr="009E0886">
        <w:rPr>
          <w:rFonts w:cs="Arial Narrow"/>
          <w:spacing w:val="40"/>
          <w:szCs w:val="24"/>
        </w:rPr>
        <w:t xml:space="preserve"> </w:t>
      </w:r>
      <w:r w:rsidRPr="009E0886">
        <w:rPr>
          <w:rFonts w:cs="Arial Narrow"/>
          <w:szCs w:val="24"/>
        </w:rPr>
        <w:t>wyroby</w:t>
      </w:r>
      <w:r w:rsidRPr="009E0886">
        <w:rPr>
          <w:rFonts w:cs="Arial Narrow"/>
          <w:spacing w:val="40"/>
          <w:szCs w:val="24"/>
        </w:rPr>
        <w:t xml:space="preserve"> </w:t>
      </w:r>
      <w:r w:rsidRPr="009E0886">
        <w:rPr>
          <w:rFonts w:cs="Arial Narrow"/>
          <w:szCs w:val="24"/>
        </w:rPr>
        <w:t>i</w:t>
      </w:r>
      <w:r w:rsidRPr="009E0886">
        <w:rPr>
          <w:rFonts w:cs="Arial Narrow"/>
          <w:spacing w:val="60"/>
          <w:szCs w:val="24"/>
        </w:rPr>
        <w:t xml:space="preserve"> </w:t>
      </w:r>
      <w:r w:rsidRPr="009E0886">
        <w:rPr>
          <w:rFonts w:cs="Arial Narrow"/>
          <w:szCs w:val="24"/>
        </w:rPr>
        <w:t>urządzenia</w:t>
      </w:r>
      <w:r w:rsidRPr="009E0886">
        <w:rPr>
          <w:rFonts w:cs="Arial Narrow"/>
          <w:spacing w:val="40"/>
          <w:szCs w:val="24"/>
        </w:rPr>
        <w:t xml:space="preserve"> </w:t>
      </w:r>
      <w:r w:rsidRPr="009E0886">
        <w:rPr>
          <w:rFonts w:cs="Arial Narrow"/>
          <w:szCs w:val="24"/>
        </w:rPr>
        <w:t>przeznaczone</w:t>
      </w:r>
      <w:r w:rsidRPr="009E0886">
        <w:rPr>
          <w:rFonts w:cs="Arial Narrow"/>
          <w:spacing w:val="40"/>
          <w:szCs w:val="24"/>
        </w:rPr>
        <w:t xml:space="preserve"> </w:t>
      </w:r>
      <w:r w:rsidRPr="009E0886">
        <w:rPr>
          <w:rFonts w:cs="Arial Narrow"/>
          <w:szCs w:val="24"/>
        </w:rPr>
        <w:t>do</w:t>
      </w:r>
      <w:r w:rsidRPr="009E0886">
        <w:rPr>
          <w:rFonts w:cs="Arial Narrow"/>
          <w:spacing w:val="40"/>
          <w:szCs w:val="24"/>
        </w:rPr>
        <w:t xml:space="preserve"> </w:t>
      </w:r>
      <w:r w:rsidRPr="009E0886">
        <w:rPr>
          <w:rFonts w:cs="Arial Narrow"/>
          <w:szCs w:val="24"/>
        </w:rPr>
        <w:t>wykorzystania</w:t>
      </w:r>
      <w:r w:rsidRPr="009E0886">
        <w:rPr>
          <w:rFonts w:cs="Arial Narrow"/>
          <w:spacing w:val="40"/>
          <w:szCs w:val="24"/>
        </w:rPr>
        <w:t xml:space="preserve"> </w:t>
      </w:r>
      <w:r w:rsidRPr="009E0886">
        <w:rPr>
          <w:rFonts w:cs="Arial Narrow"/>
          <w:szCs w:val="24"/>
        </w:rPr>
        <w:t>w</w:t>
      </w:r>
      <w:r w:rsidRPr="009E0886">
        <w:rPr>
          <w:rFonts w:cs="Arial Narrow"/>
          <w:spacing w:val="40"/>
          <w:szCs w:val="24"/>
        </w:rPr>
        <w:t xml:space="preserve"> </w:t>
      </w:r>
      <w:r w:rsidRPr="009E0886">
        <w:rPr>
          <w:rFonts w:cs="Arial Narrow"/>
          <w:szCs w:val="24"/>
        </w:rPr>
        <w:t>ramach</w:t>
      </w:r>
      <w:r w:rsidRPr="009E0886">
        <w:rPr>
          <w:rFonts w:cs="Arial Narrow"/>
          <w:spacing w:val="40"/>
          <w:szCs w:val="24"/>
        </w:rPr>
        <w:t xml:space="preserve"> </w:t>
      </w:r>
      <w:r w:rsidRPr="009E0886">
        <w:rPr>
          <w:rFonts w:cs="Arial Narrow"/>
          <w:szCs w:val="24"/>
        </w:rPr>
        <w:t>prowadzonej</w:t>
      </w:r>
      <w:r w:rsidRPr="009E0886">
        <w:rPr>
          <w:rFonts w:cs="Arial Narrow"/>
          <w:spacing w:val="40"/>
          <w:szCs w:val="24"/>
        </w:rPr>
        <w:t xml:space="preserve"> </w:t>
      </w:r>
      <w:r w:rsidRPr="009E0886">
        <w:rPr>
          <w:rFonts w:cs="Arial Narrow"/>
          <w:szCs w:val="24"/>
        </w:rPr>
        <w:t>inwestycji będą</w:t>
      </w:r>
      <w:r w:rsidRPr="009E0886">
        <w:rPr>
          <w:rFonts w:cs="Arial Narrow"/>
          <w:spacing w:val="40"/>
          <w:szCs w:val="24"/>
        </w:rPr>
        <w:t xml:space="preserve"> </w:t>
      </w:r>
      <w:r w:rsidRPr="009E0886">
        <w:rPr>
          <w:rFonts w:cs="Arial Narrow"/>
          <w:szCs w:val="24"/>
        </w:rPr>
        <w:t>fabrycznie</w:t>
      </w:r>
      <w:r w:rsidRPr="009E0886">
        <w:rPr>
          <w:rFonts w:cs="Arial Narrow"/>
          <w:spacing w:val="40"/>
          <w:szCs w:val="24"/>
        </w:rPr>
        <w:t xml:space="preserve"> </w:t>
      </w:r>
      <w:r w:rsidRPr="009E0886">
        <w:rPr>
          <w:rFonts w:cs="Arial Narrow"/>
          <w:szCs w:val="24"/>
        </w:rPr>
        <w:t>nowe,</w:t>
      </w:r>
      <w:r w:rsidRPr="009E0886">
        <w:rPr>
          <w:rFonts w:cs="Arial Narrow"/>
          <w:spacing w:val="40"/>
          <w:szCs w:val="24"/>
        </w:rPr>
        <w:t xml:space="preserve"> </w:t>
      </w:r>
      <w:r w:rsidRPr="009E0886">
        <w:rPr>
          <w:rFonts w:cs="Arial Narrow"/>
          <w:szCs w:val="24"/>
        </w:rPr>
        <w:t>pierwszej</w:t>
      </w:r>
      <w:r w:rsidRPr="009E0886">
        <w:rPr>
          <w:rFonts w:cs="Arial Narrow"/>
          <w:spacing w:val="40"/>
          <w:szCs w:val="24"/>
        </w:rPr>
        <w:t xml:space="preserve"> </w:t>
      </w:r>
      <w:r w:rsidRPr="009E0886">
        <w:rPr>
          <w:rFonts w:cs="Arial Narrow"/>
          <w:szCs w:val="24"/>
        </w:rPr>
        <w:t>klasy</w:t>
      </w:r>
      <w:r w:rsidRPr="009E0886">
        <w:rPr>
          <w:rFonts w:cs="Arial Narrow"/>
          <w:spacing w:val="40"/>
          <w:szCs w:val="24"/>
        </w:rPr>
        <w:t xml:space="preserve"> </w:t>
      </w:r>
      <w:r w:rsidRPr="009E0886">
        <w:rPr>
          <w:rFonts w:cs="Arial Narrow"/>
          <w:szCs w:val="24"/>
        </w:rPr>
        <w:t>jakości i</w:t>
      </w:r>
      <w:r w:rsidRPr="009E0886">
        <w:rPr>
          <w:rFonts w:cs="Arial Narrow"/>
          <w:spacing w:val="40"/>
          <w:szCs w:val="24"/>
        </w:rPr>
        <w:t xml:space="preserve"> </w:t>
      </w:r>
      <w:r w:rsidRPr="009E0886">
        <w:rPr>
          <w:rFonts w:cs="Arial Narrow"/>
          <w:szCs w:val="24"/>
        </w:rPr>
        <w:t>wolne</w:t>
      </w:r>
      <w:r w:rsidRPr="009E0886">
        <w:rPr>
          <w:rFonts w:cs="Arial Narrow"/>
          <w:spacing w:val="40"/>
          <w:szCs w:val="24"/>
        </w:rPr>
        <w:t xml:space="preserve"> </w:t>
      </w:r>
      <w:r w:rsidRPr="009E0886">
        <w:rPr>
          <w:rFonts w:cs="Arial Narrow"/>
          <w:szCs w:val="24"/>
        </w:rPr>
        <w:t>od</w:t>
      </w:r>
      <w:r w:rsidRPr="009E0886">
        <w:rPr>
          <w:rFonts w:cs="Arial Narrow"/>
          <w:spacing w:val="60"/>
          <w:szCs w:val="24"/>
        </w:rPr>
        <w:t xml:space="preserve"> </w:t>
      </w:r>
      <w:r w:rsidRPr="009E0886">
        <w:rPr>
          <w:rFonts w:cs="Arial Narrow"/>
          <w:szCs w:val="24"/>
        </w:rPr>
        <w:t>wad</w:t>
      </w:r>
      <w:r w:rsidRPr="009E0886">
        <w:rPr>
          <w:rFonts w:cs="Arial Narrow"/>
          <w:spacing w:val="40"/>
          <w:szCs w:val="24"/>
        </w:rPr>
        <w:t xml:space="preserve"> </w:t>
      </w:r>
      <w:r w:rsidRPr="009E0886">
        <w:rPr>
          <w:rFonts w:cs="Arial Narrow"/>
          <w:szCs w:val="24"/>
        </w:rPr>
        <w:t>fabrycznych oraz będą posiadały</w:t>
      </w:r>
      <w:r w:rsidRPr="009E0886">
        <w:rPr>
          <w:rFonts w:cs="Arial Narrow"/>
          <w:spacing w:val="40"/>
          <w:szCs w:val="24"/>
        </w:rPr>
        <w:t xml:space="preserve"> </w:t>
      </w:r>
      <w:r w:rsidRPr="009E0886">
        <w:rPr>
          <w:rFonts w:cs="Arial Narrow"/>
          <w:szCs w:val="24"/>
        </w:rPr>
        <w:t>niezbędne</w:t>
      </w:r>
      <w:r w:rsidRPr="009E0886">
        <w:rPr>
          <w:rFonts w:cs="Arial Narrow"/>
          <w:spacing w:val="40"/>
          <w:szCs w:val="24"/>
        </w:rPr>
        <w:t xml:space="preserve"> </w:t>
      </w:r>
      <w:r w:rsidRPr="009E0886">
        <w:rPr>
          <w:rFonts w:cs="Arial Narrow"/>
          <w:szCs w:val="24"/>
        </w:rPr>
        <w:t>atesty i deklaracje zgodności.</w:t>
      </w:r>
    </w:p>
    <w:p w14:paraId="67E755E6" w14:textId="77777777" w:rsidR="00C954C8" w:rsidRPr="009E0886" w:rsidRDefault="00C954C8" w:rsidP="00C954C8">
      <w:pPr>
        <w:widowControl w:val="0"/>
        <w:autoSpaceDE w:val="0"/>
        <w:autoSpaceDN w:val="0"/>
        <w:adjustRightInd w:val="0"/>
        <w:rPr>
          <w:rFonts w:cs="Arial Narrow"/>
          <w:szCs w:val="24"/>
        </w:rPr>
      </w:pPr>
      <w:r w:rsidRPr="009E0886">
        <w:rPr>
          <w:rFonts w:cs="Arial Narrow"/>
          <w:szCs w:val="24"/>
        </w:rPr>
        <w:t>Elementy dostarczone na budowę i zastosowane powinny być sprawdzone pod względem jakości, kompletności i zgodności z danymi technicznymi oraz przewidywanym zastosowaniem. Na żądanie Zamawiającego Wykonawca jest zobowiązany pozyskać od producenta i dostarczyć:</w:t>
      </w:r>
    </w:p>
    <w:p w14:paraId="30D75144" w14:textId="77777777" w:rsidR="00C954C8" w:rsidRPr="009E0886" w:rsidRDefault="00C954C8" w:rsidP="00AE0E81">
      <w:pPr>
        <w:pStyle w:val="Akapitzlist"/>
        <w:widowControl w:val="0"/>
        <w:numPr>
          <w:ilvl w:val="0"/>
          <w:numId w:val="17"/>
        </w:numPr>
        <w:autoSpaceDE w:val="0"/>
        <w:autoSpaceDN w:val="0"/>
        <w:adjustRightInd w:val="0"/>
        <w:ind w:left="426" w:hanging="207"/>
        <w:rPr>
          <w:rFonts w:cs="Arial Narrow"/>
          <w:szCs w:val="24"/>
        </w:rPr>
      </w:pPr>
      <w:r w:rsidRPr="009E0886">
        <w:rPr>
          <w:rFonts w:cs="Arial Narrow"/>
          <w:szCs w:val="24"/>
        </w:rPr>
        <w:t xml:space="preserve">pozytywne aktualne </w:t>
      </w:r>
      <w:proofErr w:type="spellStart"/>
      <w:r w:rsidRPr="009E0886">
        <w:rPr>
          <w:rFonts w:cs="Arial Narrow"/>
          <w:szCs w:val="24"/>
        </w:rPr>
        <w:t>aktualne</w:t>
      </w:r>
      <w:proofErr w:type="spellEnd"/>
      <w:r w:rsidRPr="009E0886">
        <w:rPr>
          <w:rFonts w:cs="Arial Narrow"/>
          <w:szCs w:val="24"/>
        </w:rPr>
        <w:t xml:space="preserve"> świadectwa dopuszczenia danego elementu do stosowania w budownictwie (certyfikat na znak bezpieczeństwa, aprobata techniczna)</w:t>
      </w:r>
    </w:p>
    <w:p w14:paraId="4F556915" w14:textId="77777777" w:rsidR="00C954C8" w:rsidRPr="009E0886" w:rsidRDefault="00C954C8" w:rsidP="00AE0E81">
      <w:pPr>
        <w:pStyle w:val="Akapitzlist"/>
        <w:widowControl w:val="0"/>
        <w:numPr>
          <w:ilvl w:val="0"/>
          <w:numId w:val="17"/>
        </w:numPr>
        <w:autoSpaceDE w:val="0"/>
        <w:autoSpaceDN w:val="0"/>
        <w:adjustRightInd w:val="0"/>
        <w:ind w:left="426" w:hanging="207"/>
        <w:rPr>
          <w:rFonts w:cs="Arial Narrow"/>
          <w:szCs w:val="24"/>
        </w:rPr>
      </w:pPr>
      <w:r w:rsidRPr="009E0886">
        <w:rPr>
          <w:rFonts w:cs="Arial Narrow"/>
          <w:szCs w:val="24"/>
        </w:rPr>
        <w:t>wyniki badań stwierdzające zgodność danej partii wyrobów z wymaganiami obowiązujących norm</w:t>
      </w:r>
    </w:p>
    <w:p w14:paraId="1AAD1A21" w14:textId="77777777" w:rsidR="00C954C8" w:rsidRPr="009E0886" w:rsidRDefault="00C954C8" w:rsidP="00AE0E81">
      <w:pPr>
        <w:pStyle w:val="Akapitzlist"/>
        <w:widowControl w:val="0"/>
        <w:numPr>
          <w:ilvl w:val="0"/>
          <w:numId w:val="17"/>
        </w:numPr>
        <w:autoSpaceDE w:val="0"/>
        <w:autoSpaceDN w:val="0"/>
        <w:adjustRightInd w:val="0"/>
        <w:ind w:left="426" w:hanging="207"/>
        <w:rPr>
          <w:rFonts w:cs="Arial Narrow"/>
          <w:szCs w:val="24"/>
        </w:rPr>
      </w:pPr>
      <w:r w:rsidRPr="009E0886">
        <w:rPr>
          <w:rFonts w:cs="Arial Narrow"/>
          <w:szCs w:val="24"/>
        </w:rPr>
        <w:t>karty gwarancyjne</w:t>
      </w:r>
    </w:p>
    <w:p w14:paraId="7DD0331C" w14:textId="77777777" w:rsidR="00C954C8" w:rsidRPr="009E0886" w:rsidRDefault="00C954C8" w:rsidP="00C954C8">
      <w:pPr>
        <w:widowControl w:val="0"/>
        <w:autoSpaceDE w:val="0"/>
        <w:autoSpaceDN w:val="0"/>
        <w:adjustRightInd w:val="0"/>
        <w:rPr>
          <w:rFonts w:cs="Arial Narrow"/>
          <w:szCs w:val="24"/>
        </w:rPr>
      </w:pPr>
    </w:p>
    <w:p w14:paraId="70E39216" w14:textId="5DF84A6A" w:rsidR="007D7DD7" w:rsidRPr="009E0886" w:rsidRDefault="00C954C8" w:rsidP="002B7B25">
      <w:pPr>
        <w:widowControl w:val="0"/>
        <w:autoSpaceDE w:val="0"/>
        <w:autoSpaceDN w:val="0"/>
        <w:adjustRightInd w:val="0"/>
        <w:rPr>
          <w:rFonts w:cs="Arial Narrow"/>
          <w:szCs w:val="24"/>
        </w:rPr>
      </w:pPr>
      <w:r w:rsidRPr="009E0886">
        <w:rPr>
          <w:rFonts w:cs="Arial Narrow"/>
          <w:szCs w:val="24"/>
        </w:rPr>
        <w:t xml:space="preserve">Wszystkie materiały musza posiadać dopuszczenie do obrotu i powszechnego stosowania w budownictwie. Wyroby te powinny być znakowane znakiem budowlanym B lub CE. Znakiem B powinny być oznaczone wyroby, dla których wydano certyfikat na znak bezpieczeństwa lub których zgodność z dokumentem odniesienia została potwierdzona poprzez wydanie certyfikatu zgodności lub deklaracji zgodności. Zgodność wyrobu z właściwymi normami lub specyfikacjami technicznymi powinna być potwierdzona oceną zgodności wyrobu dokonaną przez producenta, z udziałem lub bez udziału strony trzeciej </w:t>
      </w:r>
      <w:r w:rsidRPr="009E0886">
        <w:rPr>
          <w:rFonts w:cs="Arial Narrow"/>
          <w:szCs w:val="24"/>
        </w:rPr>
        <w:lastRenderedPageBreak/>
        <w:t>(jednostek certyfikujących, laboratoriów). Producent, który dokonał oceny zgodności i wydał dla niego deklarację z właściwą zharmonizowaną specyfikacją techniczną ma prawo do oznakowania wyrobu znakiem CE.</w:t>
      </w:r>
    </w:p>
    <w:p w14:paraId="706115AC" w14:textId="194BBB46" w:rsidR="00D97C6B" w:rsidRPr="009E0886" w:rsidRDefault="00C954C8" w:rsidP="00A75A91">
      <w:pPr>
        <w:widowControl w:val="0"/>
        <w:autoSpaceDE w:val="0"/>
        <w:autoSpaceDN w:val="0"/>
        <w:adjustRightInd w:val="0"/>
        <w:rPr>
          <w:rFonts w:cs="Arial Narrow"/>
          <w:szCs w:val="24"/>
        </w:rPr>
      </w:pPr>
      <w:r w:rsidRPr="009E0886">
        <w:rPr>
          <w:rFonts w:cs="Arial Narrow"/>
          <w:szCs w:val="24"/>
        </w:rPr>
        <w:t>Wykonawca zobowiązany jest dostarczać na budowę wyroby i materiały nowe, zgodne z wymaganiami określonymi w dokumentacji projektowej przedmiotowego zadania, odpowiadające wymaganiom obowiązujących norm i przepisów. Wraz z materiałami należy dostarczyć stosowne aprobaty, certyfikaty lub dopuszczenia, jak również karty gwarancyjne.</w:t>
      </w:r>
    </w:p>
    <w:p w14:paraId="2B084C4A" w14:textId="656A84E6" w:rsidR="00DD200F" w:rsidRPr="009E0886" w:rsidRDefault="00DD200F" w:rsidP="004276D4">
      <w:pPr>
        <w:pStyle w:val="Nagwek5"/>
      </w:pPr>
      <w:bookmarkStart w:id="198" w:name="_Toc450827734"/>
      <w:bookmarkStart w:id="199" w:name="_Toc450884949"/>
      <w:bookmarkStart w:id="200" w:name="_Toc453664127"/>
      <w:bookmarkStart w:id="201" w:name="_Toc461633604"/>
      <w:bookmarkStart w:id="202" w:name="_Toc462911456"/>
      <w:bookmarkStart w:id="203" w:name="_Toc26448807"/>
      <w:r w:rsidRPr="009E0886">
        <w:t>Wymagania dotyczące sprzętu</w:t>
      </w:r>
      <w:bookmarkEnd w:id="198"/>
      <w:bookmarkEnd w:id="199"/>
      <w:bookmarkEnd w:id="200"/>
      <w:bookmarkEnd w:id="201"/>
      <w:bookmarkEnd w:id="202"/>
      <w:bookmarkEnd w:id="203"/>
    </w:p>
    <w:p w14:paraId="50D93652" w14:textId="095C1C16" w:rsidR="00D97C6B" w:rsidRPr="009E0886" w:rsidRDefault="00ED439F" w:rsidP="00ED439F">
      <w:pPr>
        <w:widowControl w:val="0"/>
        <w:autoSpaceDE w:val="0"/>
        <w:autoSpaceDN w:val="0"/>
        <w:adjustRightInd w:val="0"/>
        <w:rPr>
          <w:rFonts w:cs="Arial Narrow"/>
          <w:szCs w:val="24"/>
        </w:rPr>
      </w:pPr>
      <w:r w:rsidRPr="009E0886">
        <w:rPr>
          <w:rFonts w:cs="Arial Narrow"/>
          <w:szCs w:val="24"/>
        </w:rPr>
        <w:t>Wykonawca jest zobowiązany do używania jedynie takiego sprzętu, który nie spowoduje niekorzystnego wpływu na</w:t>
      </w:r>
      <w:r w:rsidRPr="009E0886">
        <w:rPr>
          <w:rFonts w:cs="Arial Narrow"/>
          <w:spacing w:val="40"/>
          <w:szCs w:val="24"/>
        </w:rPr>
        <w:t xml:space="preserve"> </w:t>
      </w:r>
      <w:r w:rsidRPr="009E0886">
        <w:rPr>
          <w:rFonts w:cs="Arial Narrow"/>
          <w:szCs w:val="24"/>
        </w:rPr>
        <w:t>jakość</w:t>
      </w:r>
      <w:r w:rsidRPr="009E0886">
        <w:rPr>
          <w:rFonts w:cs="Arial Narrow"/>
          <w:spacing w:val="40"/>
          <w:szCs w:val="24"/>
        </w:rPr>
        <w:t xml:space="preserve"> </w:t>
      </w:r>
      <w:r w:rsidRPr="009E0886">
        <w:rPr>
          <w:rFonts w:cs="Arial Narrow"/>
          <w:szCs w:val="24"/>
        </w:rPr>
        <w:t>wykonywanych</w:t>
      </w:r>
      <w:r w:rsidRPr="009E0886">
        <w:rPr>
          <w:rFonts w:cs="Arial Narrow"/>
          <w:spacing w:val="40"/>
          <w:szCs w:val="24"/>
        </w:rPr>
        <w:t xml:space="preserve"> </w:t>
      </w:r>
      <w:r w:rsidRPr="009E0886">
        <w:rPr>
          <w:rFonts w:cs="Arial Narrow"/>
          <w:szCs w:val="24"/>
        </w:rPr>
        <w:t>robót.</w:t>
      </w:r>
      <w:r w:rsidRPr="009E0886">
        <w:rPr>
          <w:rFonts w:cs="Arial Narrow"/>
          <w:spacing w:val="40"/>
          <w:szCs w:val="24"/>
        </w:rPr>
        <w:t xml:space="preserve"> </w:t>
      </w:r>
      <w:r w:rsidRPr="009E0886">
        <w:rPr>
          <w:rFonts w:cs="Arial Narrow"/>
          <w:szCs w:val="24"/>
        </w:rPr>
        <w:t>Sprzęt będący</w:t>
      </w:r>
      <w:r w:rsidRPr="009E0886">
        <w:rPr>
          <w:rFonts w:cs="Arial Narrow"/>
          <w:spacing w:val="40"/>
          <w:szCs w:val="24"/>
        </w:rPr>
        <w:t xml:space="preserve"> </w:t>
      </w:r>
      <w:r w:rsidRPr="009E0886">
        <w:rPr>
          <w:rFonts w:cs="Arial Narrow"/>
          <w:szCs w:val="24"/>
        </w:rPr>
        <w:t>własnością</w:t>
      </w:r>
      <w:r w:rsidRPr="009E0886">
        <w:rPr>
          <w:rFonts w:cs="Arial Narrow"/>
          <w:spacing w:val="40"/>
          <w:szCs w:val="24"/>
        </w:rPr>
        <w:t xml:space="preserve"> </w:t>
      </w:r>
      <w:r w:rsidRPr="009E0886">
        <w:rPr>
          <w:rFonts w:cs="Arial Narrow"/>
          <w:szCs w:val="24"/>
        </w:rPr>
        <w:t>Wykonawcy lub</w:t>
      </w:r>
      <w:r w:rsidRPr="009E0886">
        <w:rPr>
          <w:rFonts w:cs="Arial Narrow"/>
          <w:spacing w:val="40"/>
          <w:szCs w:val="24"/>
        </w:rPr>
        <w:t xml:space="preserve"> </w:t>
      </w:r>
      <w:r w:rsidRPr="009E0886">
        <w:rPr>
          <w:rFonts w:cs="Arial Narrow"/>
          <w:szCs w:val="24"/>
        </w:rPr>
        <w:t>wynajęty</w:t>
      </w:r>
      <w:r w:rsidRPr="009E0886">
        <w:rPr>
          <w:rFonts w:cs="Arial Narrow"/>
          <w:spacing w:val="40"/>
          <w:szCs w:val="24"/>
        </w:rPr>
        <w:t xml:space="preserve"> </w:t>
      </w:r>
      <w:r w:rsidRPr="009E0886">
        <w:rPr>
          <w:rFonts w:cs="Arial Narrow"/>
          <w:szCs w:val="24"/>
        </w:rPr>
        <w:t>do</w:t>
      </w:r>
      <w:r w:rsidRPr="009E0886">
        <w:rPr>
          <w:rFonts w:cs="Arial Narrow"/>
          <w:spacing w:val="40"/>
          <w:szCs w:val="24"/>
        </w:rPr>
        <w:t xml:space="preserve"> </w:t>
      </w:r>
      <w:r w:rsidRPr="009E0886">
        <w:rPr>
          <w:rFonts w:cs="Arial Narrow"/>
          <w:szCs w:val="24"/>
        </w:rPr>
        <w:t>wykonania</w:t>
      </w:r>
      <w:r w:rsidRPr="009E0886">
        <w:rPr>
          <w:rFonts w:cs="Arial Narrow"/>
          <w:spacing w:val="40"/>
          <w:szCs w:val="24"/>
        </w:rPr>
        <w:t xml:space="preserve"> </w:t>
      </w:r>
      <w:r w:rsidRPr="009E0886">
        <w:rPr>
          <w:rFonts w:cs="Arial Narrow"/>
          <w:szCs w:val="24"/>
        </w:rPr>
        <w:t>robót,</w:t>
      </w:r>
      <w:r w:rsidRPr="009E0886">
        <w:rPr>
          <w:rFonts w:cs="Arial Narrow"/>
          <w:spacing w:val="40"/>
          <w:szCs w:val="24"/>
        </w:rPr>
        <w:t xml:space="preserve"> </w:t>
      </w:r>
      <w:r w:rsidRPr="009E0886">
        <w:rPr>
          <w:rFonts w:cs="Arial Narrow"/>
          <w:szCs w:val="24"/>
        </w:rPr>
        <w:t>ma być utrzymywany w dobrym stanie technicznym</w:t>
      </w:r>
      <w:r w:rsidR="00F24C7A" w:rsidRPr="009E0886">
        <w:rPr>
          <w:rFonts w:cs="Arial Narrow"/>
          <w:szCs w:val="24"/>
        </w:rPr>
        <w:br/>
      </w:r>
      <w:r w:rsidRPr="009E0886">
        <w:rPr>
          <w:rFonts w:cs="Arial Narrow"/>
          <w:szCs w:val="24"/>
        </w:rPr>
        <w:t>i w gotowości do pracy. Używany sprzęt musi posiadać niezbędne badania techniczne.</w:t>
      </w:r>
    </w:p>
    <w:p w14:paraId="52D3CA4E" w14:textId="787C258A" w:rsidR="00DD200F" w:rsidRPr="009E0886" w:rsidRDefault="00DD200F" w:rsidP="004276D4">
      <w:pPr>
        <w:pStyle w:val="Nagwek5"/>
      </w:pPr>
      <w:bookmarkStart w:id="204" w:name="_Toc450827735"/>
      <w:bookmarkStart w:id="205" w:name="_Toc450884950"/>
      <w:bookmarkStart w:id="206" w:name="_Toc453664128"/>
      <w:bookmarkStart w:id="207" w:name="_Toc461633605"/>
      <w:bookmarkStart w:id="208" w:name="_Toc462911457"/>
      <w:bookmarkStart w:id="209" w:name="_Toc26448808"/>
      <w:r w:rsidRPr="009E0886">
        <w:t>Wymagania dotyczące transportu</w:t>
      </w:r>
      <w:bookmarkEnd w:id="204"/>
      <w:bookmarkEnd w:id="205"/>
      <w:bookmarkEnd w:id="206"/>
      <w:bookmarkEnd w:id="207"/>
      <w:bookmarkEnd w:id="208"/>
      <w:bookmarkEnd w:id="209"/>
    </w:p>
    <w:p w14:paraId="2204EBF4" w14:textId="148846F5" w:rsidR="00DD200F" w:rsidRPr="009E0886" w:rsidRDefault="00DD200F" w:rsidP="00A75A91">
      <w:pPr>
        <w:widowControl w:val="0"/>
        <w:autoSpaceDE w:val="0"/>
        <w:autoSpaceDN w:val="0"/>
        <w:adjustRightInd w:val="0"/>
        <w:rPr>
          <w:rFonts w:cs="Arial Narrow"/>
          <w:szCs w:val="24"/>
        </w:rPr>
      </w:pPr>
      <w:r w:rsidRPr="009E0886">
        <w:rPr>
          <w:rFonts w:cs="Arial Narrow"/>
          <w:szCs w:val="24"/>
        </w:rPr>
        <w:t>Wykonawca jest zobowiązany do stosowania jedynie takich środków transportu, które nie wpłyną niekorzystnie na jakość wykonywanych robót i właściwości przewożonych materiałów. Materiały</w:t>
      </w:r>
      <w:r w:rsidR="00F24C7A" w:rsidRPr="009E0886">
        <w:rPr>
          <w:rFonts w:cs="Arial Narrow"/>
          <w:szCs w:val="24"/>
        </w:rPr>
        <w:br/>
      </w:r>
      <w:r w:rsidRPr="009E0886">
        <w:rPr>
          <w:rFonts w:cs="Arial Narrow"/>
          <w:szCs w:val="24"/>
        </w:rPr>
        <w:t>i sprzęt mogą być przewożone dowolnymi</w:t>
      </w:r>
      <w:r w:rsidRPr="009E0886">
        <w:rPr>
          <w:rFonts w:cs="Arial Narrow"/>
          <w:spacing w:val="60"/>
          <w:szCs w:val="24"/>
        </w:rPr>
        <w:t xml:space="preserve"> </w:t>
      </w:r>
      <w:r w:rsidRPr="009E0886">
        <w:rPr>
          <w:rFonts w:cs="Arial Narrow"/>
          <w:szCs w:val="24"/>
        </w:rPr>
        <w:t>środkami</w:t>
      </w:r>
      <w:r w:rsidRPr="009E0886">
        <w:rPr>
          <w:rFonts w:cs="Arial Narrow"/>
          <w:spacing w:val="60"/>
          <w:szCs w:val="24"/>
        </w:rPr>
        <w:t xml:space="preserve"> </w:t>
      </w:r>
      <w:r w:rsidRPr="009E0886">
        <w:rPr>
          <w:rFonts w:cs="Arial Narrow"/>
          <w:szCs w:val="24"/>
        </w:rPr>
        <w:t>transportu,</w:t>
      </w:r>
      <w:r w:rsidRPr="009E0886">
        <w:rPr>
          <w:rFonts w:cs="Arial Narrow"/>
          <w:spacing w:val="60"/>
          <w:szCs w:val="24"/>
        </w:rPr>
        <w:t xml:space="preserve"> </w:t>
      </w:r>
      <w:r w:rsidRPr="009E0886">
        <w:rPr>
          <w:rFonts w:cs="Arial Narrow"/>
          <w:szCs w:val="24"/>
        </w:rPr>
        <w:t>w</w:t>
      </w:r>
      <w:r w:rsidR="009E3C81" w:rsidRPr="009E0886">
        <w:rPr>
          <w:rFonts w:cs="Arial Narrow"/>
          <w:szCs w:val="24"/>
        </w:rPr>
        <w:t xml:space="preserve"> </w:t>
      </w:r>
      <w:r w:rsidRPr="009E0886">
        <w:rPr>
          <w:rFonts w:cs="Arial Narrow"/>
          <w:szCs w:val="24"/>
        </w:rPr>
        <w:t>sposób</w:t>
      </w:r>
      <w:r w:rsidRPr="009E0886">
        <w:rPr>
          <w:rFonts w:cs="Arial Narrow"/>
          <w:spacing w:val="60"/>
          <w:szCs w:val="24"/>
        </w:rPr>
        <w:t xml:space="preserve"> </w:t>
      </w:r>
      <w:r w:rsidRPr="009E0886">
        <w:rPr>
          <w:rFonts w:cs="Arial Narrow"/>
          <w:szCs w:val="24"/>
        </w:rPr>
        <w:t>zabezpieczający</w:t>
      </w:r>
      <w:r w:rsidRPr="009E0886">
        <w:rPr>
          <w:rFonts w:cs="Arial Narrow"/>
          <w:spacing w:val="60"/>
          <w:szCs w:val="24"/>
        </w:rPr>
        <w:t xml:space="preserve"> </w:t>
      </w:r>
      <w:r w:rsidRPr="009E0886">
        <w:rPr>
          <w:rFonts w:cs="Arial Narrow"/>
          <w:szCs w:val="24"/>
        </w:rPr>
        <w:t>je</w:t>
      </w:r>
      <w:r w:rsidRPr="009E0886">
        <w:rPr>
          <w:rFonts w:cs="Arial Narrow"/>
          <w:spacing w:val="60"/>
          <w:szCs w:val="24"/>
        </w:rPr>
        <w:t xml:space="preserve"> </w:t>
      </w:r>
      <w:r w:rsidRPr="009E0886">
        <w:rPr>
          <w:rFonts w:cs="Arial Narrow"/>
          <w:szCs w:val="24"/>
        </w:rPr>
        <w:t>przed</w:t>
      </w:r>
      <w:r w:rsidRPr="009E0886">
        <w:rPr>
          <w:rFonts w:cs="Arial Narrow"/>
          <w:spacing w:val="60"/>
          <w:szCs w:val="24"/>
        </w:rPr>
        <w:t xml:space="preserve"> </w:t>
      </w:r>
      <w:r w:rsidR="003478E5" w:rsidRPr="009E0886">
        <w:rPr>
          <w:rFonts w:cs="Arial Narrow"/>
          <w:szCs w:val="24"/>
        </w:rPr>
        <w:t>uszkodzeniem.</w:t>
      </w:r>
    </w:p>
    <w:p w14:paraId="4B16DE79" w14:textId="4761AE02" w:rsidR="00816225" w:rsidRPr="009E0886" w:rsidRDefault="00816225" w:rsidP="00A75A91">
      <w:pPr>
        <w:widowControl w:val="0"/>
        <w:autoSpaceDE w:val="0"/>
        <w:autoSpaceDN w:val="0"/>
        <w:adjustRightInd w:val="0"/>
        <w:rPr>
          <w:rFonts w:cs="Arial Narrow"/>
          <w:szCs w:val="24"/>
        </w:rPr>
      </w:pPr>
    </w:p>
    <w:p w14:paraId="31DCAC69" w14:textId="44F79546" w:rsidR="00DD200F" w:rsidRPr="009E0886" w:rsidRDefault="00DD200F" w:rsidP="004276D4">
      <w:pPr>
        <w:pStyle w:val="Nagwek5"/>
      </w:pPr>
      <w:bookmarkStart w:id="210" w:name="_Toc450827736"/>
      <w:bookmarkStart w:id="211" w:name="_Toc450884951"/>
      <w:bookmarkStart w:id="212" w:name="_Toc453664129"/>
      <w:bookmarkStart w:id="213" w:name="_Toc461633606"/>
      <w:bookmarkStart w:id="214" w:name="_Toc462911458"/>
      <w:bookmarkStart w:id="215" w:name="_Toc26448809"/>
      <w:r w:rsidRPr="009E0886">
        <w:t>Wymagania dotyczące wykonania robót</w:t>
      </w:r>
      <w:bookmarkEnd w:id="210"/>
      <w:bookmarkEnd w:id="211"/>
      <w:bookmarkEnd w:id="212"/>
      <w:bookmarkEnd w:id="213"/>
      <w:bookmarkEnd w:id="214"/>
      <w:bookmarkEnd w:id="215"/>
    </w:p>
    <w:p w14:paraId="79CEF788" w14:textId="7D79CB77" w:rsidR="00DD200F" w:rsidRPr="009E0886" w:rsidRDefault="00DD200F" w:rsidP="00DD200F">
      <w:pPr>
        <w:widowControl w:val="0"/>
        <w:autoSpaceDE w:val="0"/>
        <w:autoSpaceDN w:val="0"/>
        <w:adjustRightInd w:val="0"/>
        <w:rPr>
          <w:rFonts w:cs="Arial Narrow"/>
          <w:szCs w:val="24"/>
        </w:rPr>
      </w:pPr>
      <w:r w:rsidRPr="009E0886">
        <w:rPr>
          <w:rFonts w:cs="Arial Narrow"/>
          <w:szCs w:val="24"/>
        </w:rPr>
        <w:t xml:space="preserve">Wykonawca jest odpowiedzialny za prowadzenie robót zgodnie z Umową, za jakość zastosowanych materiałów i wykonywanych robót, za ich zgodność z </w:t>
      </w:r>
      <w:r w:rsidR="009E3C81" w:rsidRPr="009E0886">
        <w:rPr>
          <w:rFonts w:cs="Arial Narrow"/>
          <w:szCs w:val="24"/>
        </w:rPr>
        <w:t xml:space="preserve">niniejszym </w:t>
      </w:r>
      <w:r w:rsidR="003478E5" w:rsidRPr="009E0886">
        <w:rPr>
          <w:rFonts w:cs="Arial Narrow"/>
          <w:szCs w:val="24"/>
        </w:rPr>
        <w:t>P</w:t>
      </w:r>
      <w:r w:rsidRPr="009E0886">
        <w:rPr>
          <w:rFonts w:cs="Arial Narrow"/>
          <w:szCs w:val="24"/>
        </w:rPr>
        <w:t>rogramem, harmonogramem robót oraz polec</w:t>
      </w:r>
      <w:r w:rsidR="003478E5" w:rsidRPr="009E0886">
        <w:rPr>
          <w:rFonts w:cs="Arial Narrow"/>
          <w:szCs w:val="24"/>
        </w:rPr>
        <w:t>eniami Nadzoru i</w:t>
      </w:r>
      <w:r w:rsidR="00A75A91" w:rsidRPr="009E0886">
        <w:rPr>
          <w:rFonts w:cs="Arial Narrow"/>
          <w:szCs w:val="24"/>
        </w:rPr>
        <w:t xml:space="preserve">nwestorskiego. </w:t>
      </w:r>
    </w:p>
    <w:p w14:paraId="13FB0FE0" w14:textId="337F92DD" w:rsidR="00DD200F" w:rsidRPr="009E0886" w:rsidRDefault="00DD200F" w:rsidP="00DD200F">
      <w:pPr>
        <w:widowControl w:val="0"/>
        <w:autoSpaceDE w:val="0"/>
        <w:autoSpaceDN w:val="0"/>
        <w:adjustRightInd w:val="0"/>
        <w:rPr>
          <w:rFonts w:cs="Arial Narrow"/>
          <w:szCs w:val="24"/>
        </w:rPr>
      </w:pPr>
      <w:r w:rsidRPr="009E0886">
        <w:rPr>
          <w:rFonts w:cs="Arial Narrow"/>
          <w:szCs w:val="24"/>
        </w:rPr>
        <w:t xml:space="preserve">Następstwa jakiegokolwiek błędu w pracach, spowodowanego przez Wykonawcę zostaną przez niego </w:t>
      </w:r>
      <w:r w:rsidR="003478E5" w:rsidRPr="009E0886">
        <w:rPr>
          <w:rFonts w:cs="Arial Narrow"/>
          <w:szCs w:val="24"/>
        </w:rPr>
        <w:t>na</w:t>
      </w:r>
      <w:r w:rsidRPr="009E0886">
        <w:rPr>
          <w:rFonts w:cs="Arial Narrow"/>
          <w:szCs w:val="24"/>
        </w:rPr>
        <w:t xml:space="preserve">prawione </w:t>
      </w:r>
      <w:r w:rsidR="003478E5" w:rsidRPr="009E0886">
        <w:rPr>
          <w:rFonts w:cs="Arial Narrow"/>
          <w:szCs w:val="24"/>
        </w:rPr>
        <w:t>własnym staraniem i na</w:t>
      </w:r>
      <w:r w:rsidRPr="009E0886">
        <w:rPr>
          <w:rFonts w:cs="Arial Narrow"/>
          <w:szCs w:val="24"/>
        </w:rPr>
        <w:t xml:space="preserve"> własny koszt. Polecenia </w:t>
      </w:r>
      <w:r w:rsidR="003478E5" w:rsidRPr="009E0886">
        <w:rPr>
          <w:rFonts w:cs="Arial Narrow"/>
          <w:szCs w:val="24"/>
        </w:rPr>
        <w:t xml:space="preserve">Nadzoru </w:t>
      </w:r>
      <w:r w:rsidR="003478E5" w:rsidRPr="009E0886">
        <w:rPr>
          <w:rFonts w:cs="Arial Narrow"/>
          <w:szCs w:val="24"/>
        </w:rPr>
        <w:lastRenderedPageBreak/>
        <w:t>i</w:t>
      </w:r>
      <w:r w:rsidRPr="009E0886">
        <w:rPr>
          <w:rFonts w:cs="Arial Narrow"/>
          <w:szCs w:val="24"/>
        </w:rPr>
        <w:t xml:space="preserve">nwestorskiego będą wykonywane nie później niż w czasie przez niego wyznaczonym, po ich otrzymaniu przez Wykonawcę, pod groźbą zatrzymania robót. </w:t>
      </w:r>
    </w:p>
    <w:p w14:paraId="219CB468" w14:textId="599D7AB4" w:rsidR="00DD200F" w:rsidRPr="009E0886" w:rsidRDefault="00DD200F" w:rsidP="00DD200F">
      <w:pPr>
        <w:widowControl w:val="0"/>
        <w:autoSpaceDE w:val="0"/>
        <w:autoSpaceDN w:val="0"/>
        <w:adjustRightInd w:val="0"/>
        <w:rPr>
          <w:rFonts w:cs="Arial Narrow"/>
          <w:szCs w:val="24"/>
        </w:rPr>
      </w:pPr>
      <w:r w:rsidRPr="009E0886">
        <w:rPr>
          <w:rFonts w:cs="Arial Narrow"/>
          <w:szCs w:val="24"/>
        </w:rPr>
        <w:t>W trakcie wykonywania prac należy przestrzegać aktualnych przepisów BHP</w:t>
      </w:r>
      <w:r w:rsidR="00BE44D3" w:rsidRPr="009E0886">
        <w:rPr>
          <w:rFonts w:cs="Arial Narrow"/>
          <w:szCs w:val="24"/>
        </w:rPr>
        <w:t xml:space="preserve">, p.poż. </w:t>
      </w:r>
      <w:r w:rsidRPr="009E0886">
        <w:rPr>
          <w:rFonts w:cs="Arial Narrow"/>
          <w:szCs w:val="24"/>
        </w:rPr>
        <w:t>i</w:t>
      </w:r>
      <w:r w:rsidR="009E3C81" w:rsidRPr="009E0886">
        <w:rPr>
          <w:rFonts w:cs="Arial Narrow"/>
          <w:szCs w:val="24"/>
        </w:rPr>
        <w:t xml:space="preserve"> </w:t>
      </w:r>
      <w:r w:rsidRPr="009E0886">
        <w:rPr>
          <w:rFonts w:cs="Arial Narrow"/>
          <w:szCs w:val="24"/>
        </w:rPr>
        <w:t>odpowiednio zabezpieczyć wykonywanie prac. Wszelkie roboty budowlane należ</w:t>
      </w:r>
      <w:r w:rsidR="00F24C7A" w:rsidRPr="009E0886">
        <w:rPr>
          <w:rFonts w:cs="Arial Narrow"/>
          <w:szCs w:val="24"/>
        </w:rPr>
        <w:t>y wykonać zgodnie</w:t>
      </w:r>
      <w:r w:rsidR="00F24C7A" w:rsidRPr="009E0886">
        <w:rPr>
          <w:rFonts w:cs="Arial Narrow"/>
          <w:szCs w:val="24"/>
        </w:rPr>
        <w:br/>
      </w:r>
      <w:r w:rsidR="003478E5" w:rsidRPr="009E0886">
        <w:rPr>
          <w:rFonts w:cs="Arial Narrow"/>
          <w:szCs w:val="24"/>
        </w:rPr>
        <w:t>z dokumentacją</w:t>
      </w:r>
      <w:r w:rsidRPr="009E0886">
        <w:rPr>
          <w:rFonts w:cs="Arial Narrow"/>
          <w:szCs w:val="24"/>
        </w:rPr>
        <w:t xml:space="preserve"> oraz warunkami technicznymi wykonywania i odbioru robót budowlanych. </w:t>
      </w:r>
    </w:p>
    <w:p w14:paraId="244A22FC" w14:textId="2DAE3F8D" w:rsidR="00D97C6B" w:rsidRPr="009E0886" w:rsidRDefault="00F3427E" w:rsidP="00D97C6B">
      <w:pPr>
        <w:rPr>
          <w:rFonts w:eastAsiaTheme="majorEastAsia"/>
        </w:rPr>
      </w:pPr>
      <w:bookmarkStart w:id="216" w:name="_Toc450884952"/>
      <w:bookmarkStart w:id="217" w:name="_Toc450884953"/>
      <w:bookmarkStart w:id="218" w:name="_Toc450884954"/>
      <w:bookmarkStart w:id="219" w:name="_Toc450884955"/>
      <w:bookmarkStart w:id="220" w:name="_Toc450884956"/>
      <w:bookmarkStart w:id="221" w:name="_Toc450884957"/>
      <w:bookmarkStart w:id="222" w:name="_Toc450884958"/>
      <w:bookmarkStart w:id="223" w:name="_Toc450884959"/>
      <w:bookmarkStart w:id="224" w:name="_Toc450884960"/>
      <w:bookmarkStart w:id="225" w:name="_Toc450884961"/>
      <w:bookmarkStart w:id="226" w:name="_Toc450884962"/>
      <w:bookmarkStart w:id="227" w:name="_Toc450884963"/>
      <w:bookmarkStart w:id="228" w:name="_Toc450884964"/>
      <w:bookmarkStart w:id="229" w:name="_Toc450884965"/>
      <w:bookmarkStart w:id="230" w:name="_Toc450884966"/>
      <w:bookmarkStart w:id="231" w:name="_Toc450884967"/>
      <w:bookmarkStart w:id="232" w:name="_Toc450884968"/>
      <w:bookmarkStart w:id="233" w:name="_Toc450884969"/>
      <w:bookmarkStart w:id="234" w:name="_Toc450884970"/>
      <w:bookmarkStart w:id="235" w:name="_Toc450884971"/>
      <w:bookmarkStart w:id="236" w:name="_Toc450884972"/>
      <w:bookmarkStart w:id="237" w:name="_Toc450884973"/>
      <w:bookmarkStart w:id="238" w:name="_Toc450884974"/>
      <w:bookmarkStart w:id="239" w:name="_Toc450884975"/>
      <w:bookmarkStart w:id="240" w:name="_Toc450884976"/>
      <w:bookmarkStart w:id="241" w:name="_Toc450884977"/>
      <w:bookmarkStart w:id="242" w:name="_Toc450884978"/>
      <w:bookmarkStart w:id="243" w:name="_Toc450884979"/>
      <w:bookmarkStart w:id="244" w:name="_Toc450884980"/>
      <w:bookmarkStart w:id="245" w:name="_Toc450884981"/>
      <w:bookmarkStart w:id="246" w:name="_Toc450884982"/>
      <w:bookmarkStart w:id="247" w:name="_Toc450884983"/>
      <w:bookmarkStart w:id="248" w:name="_Toc450827737"/>
      <w:bookmarkStart w:id="249" w:name="_Toc450884984"/>
      <w:bookmarkStart w:id="250" w:name="_Toc453664130"/>
      <w:bookmarkStart w:id="251" w:name="_Toc461633607"/>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r w:rsidRPr="009E0886">
        <w:rPr>
          <w:rFonts w:eastAsiaTheme="majorEastAsia"/>
        </w:rPr>
        <w:t>Ze względu na charakter obiektu Wykonawca na czas robót związanych z koniecznością odłączania zasilania zapewni zastępcze tymczasowe źródło energii elektrycznej (np. przenośny agregat prądotwórczy)</w:t>
      </w:r>
      <w:r w:rsidR="003863CD" w:rsidRPr="009E0886">
        <w:rPr>
          <w:rFonts w:eastAsiaTheme="majorEastAsia"/>
        </w:rPr>
        <w:t>.</w:t>
      </w:r>
    </w:p>
    <w:p w14:paraId="457D2BBA" w14:textId="439FF615" w:rsidR="00DD200F" w:rsidRPr="009E0886" w:rsidRDefault="00DD200F" w:rsidP="004276D4">
      <w:pPr>
        <w:pStyle w:val="Nagwek5"/>
      </w:pPr>
      <w:bookmarkStart w:id="252" w:name="_Toc462911459"/>
      <w:bookmarkStart w:id="253" w:name="_Toc26448810"/>
      <w:r w:rsidRPr="009E0886">
        <w:t>Wymagania dotyczące badań i odbioru robót budowlanych</w:t>
      </w:r>
      <w:bookmarkEnd w:id="248"/>
      <w:bookmarkEnd w:id="249"/>
      <w:bookmarkEnd w:id="250"/>
      <w:bookmarkEnd w:id="251"/>
      <w:bookmarkEnd w:id="252"/>
      <w:bookmarkEnd w:id="253"/>
    </w:p>
    <w:p w14:paraId="41AAF61A" w14:textId="10C8C99C" w:rsidR="00D97C6B" w:rsidRPr="009E0886" w:rsidRDefault="003478E5" w:rsidP="00A75A91">
      <w:pPr>
        <w:widowControl w:val="0"/>
        <w:autoSpaceDE w:val="0"/>
        <w:autoSpaceDN w:val="0"/>
        <w:adjustRightInd w:val="0"/>
        <w:rPr>
          <w:rFonts w:cs="Arial Narrow"/>
          <w:szCs w:val="24"/>
        </w:rPr>
      </w:pPr>
      <w:r w:rsidRPr="009E0886">
        <w:rPr>
          <w:rFonts w:cs="Arial Narrow"/>
          <w:szCs w:val="24"/>
        </w:rPr>
        <w:t>Wykonawca jest odpowiedzialny za pełną kontrolę robót i jakość materiałów oraz zapewnia odpowiedni system kontroli.</w:t>
      </w:r>
      <w:r w:rsidRPr="009E0886">
        <w:rPr>
          <w:rFonts w:cs="Arial Narrow"/>
          <w:spacing w:val="40"/>
          <w:szCs w:val="24"/>
        </w:rPr>
        <w:t xml:space="preserve"> </w:t>
      </w:r>
      <w:r w:rsidRPr="009E0886">
        <w:rPr>
          <w:rFonts w:cs="Arial Narrow"/>
          <w:szCs w:val="24"/>
        </w:rPr>
        <w:t>W przypadku,</w:t>
      </w:r>
      <w:r w:rsidRPr="009E0886">
        <w:rPr>
          <w:rFonts w:cs="Arial Narrow"/>
          <w:spacing w:val="40"/>
          <w:szCs w:val="24"/>
        </w:rPr>
        <w:t xml:space="preserve"> </w:t>
      </w:r>
      <w:r w:rsidRPr="009E0886">
        <w:rPr>
          <w:rFonts w:cs="Arial Narrow"/>
          <w:szCs w:val="24"/>
        </w:rPr>
        <w:t>gdy</w:t>
      </w:r>
      <w:r w:rsidRPr="009E0886">
        <w:rPr>
          <w:rFonts w:cs="Arial Narrow"/>
          <w:spacing w:val="40"/>
          <w:szCs w:val="24"/>
        </w:rPr>
        <w:t xml:space="preserve"> </w:t>
      </w:r>
      <w:r w:rsidRPr="009E0886">
        <w:rPr>
          <w:rFonts w:cs="Arial Narrow"/>
          <w:szCs w:val="24"/>
        </w:rPr>
        <w:t>normy</w:t>
      </w:r>
      <w:r w:rsidRPr="009E0886">
        <w:rPr>
          <w:rFonts w:cs="Arial Narrow"/>
          <w:spacing w:val="40"/>
          <w:szCs w:val="24"/>
        </w:rPr>
        <w:t xml:space="preserve"> </w:t>
      </w:r>
      <w:r w:rsidRPr="009E0886">
        <w:rPr>
          <w:rFonts w:cs="Arial Narrow"/>
          <w:szCs w:val="24"/>
        </w:rPr>
        <w:t>nie</w:t>
      </w:r>
      <w:r w:rsidRPr="009E0886">
        <w:rPr>
          <w:rFonts w:cs="Arial Narrow"/>
          <w:spacing w:val="40"/>
          <w:szCs w:val="24"/>
        </w:rPr>
        <w:t xml:space="preserve"> </w:t>
      </w:r>
      <w:r w:rsidRPr="009E0886">
        <w:rPr>
          <w:rFonts w:cs="Arial Narrow"/>
          <w:szCs w:val="24"/>
        </w:rPr>
        <w:t>obejmują</w:t>
      </w:r>
      <w:r w:rsidRPr="009E0886">
        <w:rPr>
          <w:rFonts w:cs="Arial Narrow"/>
          <w:spacing w:val="40"/>
          <w:szCs w:val="24"/>
        </w:rPr>
        <w:t xml:space="preserve"> </w:t>
      </w:r>
      <w:r w:rsidRPr="009E0886">
        <w:rPr>
          <w:rFonts w:cs="Arial Narrow"/>
          <w:szCs w:val="24"/>
        </w:rPr>
        <w:t>jakiegoś</w:t>
      </w:r>
      <w:r w:rsidRPr="009E0886">
        <w:rPr>
          <w:rFonts w:cs="Arial Narrow"/>
          <w:spacing w:val="40"/>
          <w:szCs w:val="24"/>
        </w:rPr>
        <w:t xml:space="preserve"> </w:t>
      </w:r>
      <w:r w:rsidRPr="009E0886">
        <w:rPr>
          <w:rFonts w:cs="Arial Narrow"/>
          <w:szCs w:val="24"/>
        </w:rPr>
        <w:t>badania,</w:t>
      </w:r>
      <w:r w:rsidRPr="009E0886">
        <w:rPr>
          <w:rFonts w:cs="Arial Narrow"/>
          <w:spacing w:val="40"/>
          <w:szCs w:val="24"/>
        </w:rPr>
        <w:t xml:space="preserve"> </w:t>
      </w:r>
      <w:r w:rsidRPr="009E0886">
        <w:rPr>
          <w:rFonts w:cs="Arial Narrow"/>
          <w:szCs w:val="24"/>
        </w:rPr>
        <w:t>należy</w:t>
      </w:r>
      <w:r w:rsidRPr="009E0886">
        <w:rPr>
          <w:rFonts w:cs="Arial Narrow"/>
          <w:spacing w:val="40"/>
          <w:szCs w:val="24"/>
        </w:rPr>
        <w:t xml:space="preserve"> </w:t>
      </w:r>
      <w:r w:rsidRPr="009E0886">
        <w:rPr>
          <w:rFonts w:cs="Arial Narrow"/>
          <w:szCs w:val="24"/>
        </w:rPr>
        <w:t>stosować</w:t>
      </w:r>
      <w:r w:rsidRPr="009E0886">
        <w:rPr>
          <w:rFonts w:cs="Arial Narrow"/>
          <w:spacing w:val="40"/>
          <w:szCs w:val="24"/>
        </w:rPr>
        <w:t xml:space="preserve"> </w:t>
      </w:r>
      <w:r w:rsidRPr="009E0886">
        <w:rPr>
          <w:rFonts w:cs="Arial Narrow"/>
          <w:szCs w:val="24"/>
        </w:rPr>
        <w:t>wytyczne</w:t>
      </w:r>
      <w:r w:rsidRPr="009E0886">
        <w:rPr>
          <w:rFonts w:cs="Arial Narrow"/>
          <w:spacing w:val="40"/>
          <w:szCs w:val="24"/>
        </w:rPr>
        <w:t xml:space="preserve"> </w:t>
      </w:r>
      <w:r w:rsidRPr="009E0886">
        <w:rPr>
          <w:rFonts w:cs="Arial Narrow"/>
          <w:szCs w:val="24"/>
        </w:rPr>
        <w:t>krajowe</w:t>
      </w:r>
      <w:r w:rsidRPr="009E0886">
        <w:rPr>
          <w:rFonts w:cs="Arial Narrow"/>
          <w:spacing w:val="40"/>
          <w:szCs w:val="24"/>
        </w:rPr>
        <w:t xml:space="preserve"> </w:t>
      </w:r>
      <w:r w:rsidRPr="009E0886">
        <w:rPr>
          <w:rFonts w:cs="Arial Narrow"/>
          <w:szCs w:val="24"/>
        </w:rPr>
        <w:t>lub</w:t>
      </w:r>
      <w:r w:rsidRPr="009E0886">
        <w:rPr>
          <w:rFonts w:cs="Arial Narrow"/>
          <w:spacing w:val="40"/>
          <w:szCs w:val="24"/>
        </w:rPr>
        <w:t xml:space="preserve"> </w:t>
      </w:r>
      <w:r w:rsidRPr="009E0886">
        <w:rPr>
          <w:rFonts w:cs="Arial Narrow"/>
          <w:szCs w:val="24"/>
        </w:rPr>
        <w:t>inne procedury zaakceptowane przez Zamawiającego. Przed przystąpieniem do pomiarów i badan Wykonawca powiadomi Nadzór inwestorski o rodzaju, miejscu i terminie badania, a wyniki pomiarów i badań przedstawi na piśmie do akceptacji. Wszystkie koszty związane z organizowaniem i prowadzeniem badan materiałów i robót ponosi Wykonawca.</w:t>
      </w:r>
    </w:p>
    <w:p w14:paraId="5684ACE4" w14:textId="139FF3DC" w:rsidR="004A5E48" w:rsidRPr="009E0886" w:rsidRDefault="004A5E48" w:rsidP="004276D4">
      <w:pPr>
        <w:pStyle w:val="Nagwek5"/>
      </w:pPr>
      <w:bookmarkStart w:id="254" w:name="_Toc450884985"/>
      <w:bookmarkStart w:id="255" w:name="_Toc453664131"/>
      <w:bookmarkStart w:id="256" w:name="_Toc461633608"/>
      <w:bookmarkStart w:id="257" w:name="_Toc462911460"/>
      <w:bookmarkStart w:id="258" w:name="_Toc26448811"/>
      <w:bookmarkStart w:id="259" w:name="_Toc450827738"/>
      <w:r w:rsidRPr="009E0886">
        <w:t>Wymagania dotyczące szkolenia obsługi</w:t>
      </w:r>
      <w:bookmarkEnd w:id="254"/>
      <w:r w:rsidR="00411801" w:rsidRPr="009E0886">
        <w:t xml:space="preserve"> i Użytkowników</w:t>
      </w:r>
      <w:bookmarkEnd w:id="255"/>
      <w:bookmarkEnd w:id="256"/>
      <w:bookmarkEnd w:id="257"/>
      <w:bookmarkEnd w:id="258"/>
    </w:p>
    <w:p w14:paraId="3AE99C64" w14:textId="3469AF4A" w:rsidR="004A5E48" w:rsidRPr="009E0886" w:rsidRDefault="00411801" w:rsidP="004A5E48">
      <w:pPr>
        <w:widowControl w:val="0"/>
        <w:autoSpaceDE w:val="0"/>
        <w:autoSpaceDN w:val="0"/>
        <w:adjustRightInd w:val="0"/>
        <w:rPr>
          <w:rFonts w:cs="Arial Narrow"/>
          <w:szCs w:val="24"/>
        </w:rPr>
      </w:pPr>
      <w:r w:rsidRPr="009E0886">
        <w:rPr>
          <w:rFonts w:cs="Arial Narrow"/>
          <w:szCs w:val="24"/>
        </w:rPr>
        <w:t xml:space="preserve">Wykonawca przeprowadzi szkolenia/e </w:t>
      </w:r>
      <w:r w:rsidR="004A5E48" w:rsidRPr="009E0886">
        <w:rPr>
          <w:rFonts w:cs="Arial Narrow"/>
          <w:szCs w:val="24"/>
        </w:rPr>
        <w:t xml:space="preserve">z </w:t>
      </w:r>
      <w:r w:rsidR="00297F1D" w:rsidRPr="009E0886">
        <w:rPr>
          <w:rFonts w:cs="Arial Narrow"/>
          <w:szCs w:val="24"/>
        </w:rPr>
        <w:t xml:space="preserve">obsługi </w:t>
      </w:r>
      <w:r w:rsidR="004A5E48" w:rsidRPr="009E0886">
        <w:rPr>
          <w:rFonts w:cs="Arial Narrow"/>
          <w:szCs w:val="24"/>
        </w:rPr>
        <w:t>zamontowanych urządzeń, instalacji oraz zasad poprawnej bezpiecznej eksploatacji</w:t>
      </w:r>
      <w:r w:rsidRPr="009E0886">
        <w:rPr>
          <w:rFonts w:cs="Arial Narrow"/>
          <w:szCs w:val="24"/>
        </w:rPr>
        <w:t xml:space="preserve"> i</w:t>
      </w:r>
      <w:r w:rsidR="004A5E48" w:rsidRPr="009E0886">
        <w:rPr>
          <w:rFonts w:cs="Arial Narrow"/>
          <w:szCs w:val="24"/>
        </w:rPr>
        <w:t xml:space="preserve"> konserwacji dla pracowników Zamawiającego</w:t>
      </w:r>
      <w:r w:rsidR="00297F1D" w:rsidRPr="009E0886">
        <w:rPr>
          <w:rFonts w:cs="Arial Narrow"/>
          <w:szCs w:val="24"/>
        </w:rPr>
        <w:t>/</w:t>
      </w:r>
      <w:r w:rsidRPr="009E0886">
        <w:rPr>
          <w:rFonts w:cs="Arial Narrow"/>
          <w:szCs w:val="24"/>
        </w:rPr>
        <w:t>Użytkownik</w:t>
      </w:r>
      <w:r w:rsidR="00297F1D" w:rsidRPr="009E0886">
        <w:rPr>
          <w:rFonts w:cs="Arial Narrow"/>
          <w:szCs w:val="24"/>
        </w:rPr>
        <w:t>a</w:t>
      </w:r>
      <w:r w:rsidR="004A5E48" w:rsidRPr="009E0886">
        <w:rPr>
          <w:rFonts w:cs="Arial Narrow"/>
          <w:szCs w:val="24"/>
        </w:rPr>
        <w:t>.</w:t>
      </w:r>
    </w:p>
    <w:p w14:paraId="48E00E26" w14:textId="0906912E" w:rsidR="00D97C6B" w:rsidRPr="009E0886" w:rsidRDefault="00D97C6B" w:rsidP="004A5E48">
      <w:pPr>
        <w:widowControl w:val="0"/>
        <w:autoSpaceDE w:val="0"/>
        <w:autoSpaceDN w:val="0"/>
        <w:adjustRightInd w:val="0"/>
        <w:rPr>
          <w:rFonts w:cs="Arial Narrow"/>
          <w:szCs w:val="24"/>
        </w:rPr>
      </w:pPr>
    </w:p>
    <w:p w14:paraId="77AF3E2F" w14:textId="4272FF43" w:rsidR="004A5E48" w:rsidRPr="009E0886" w:rsidRDefault="004A5E48" w:rsidP="007F5827">
      <w:pPr>
        <w:pStyle w:val="Nagwek4"/>
      </w:pPr>
      <w:bookmarkStart w:id="260" w:name="_Toc18059005"/>
      <w:bookmarkStart w:id="261" w:name="_Toc18059111"/>
      <w:bookmarkStart w:id="262" w:name="_Toc18061877"/>
      <w:bookmarkStart w:id="263" w:name="_Toc450772279"/>
      <w:bookmarkStart w:id="264" w:name="_Toc462911461"/>
      <w:bookmarkStart w:id="265" w:name="_Toc26448812"/>
      <w:bookmarkEnd w:id="259"/>
      <w:bookmarkEnd w:id="260"/>
      <w:bookmarkEnd w:id="261"/>
      <w:bookmarkEnd w:id="262"/>
      <w:r w:rsidRPr="009E0886">
        <w:t>Odbiory</w:t>
      </w:r>
      <w:bookmarkEnd w:id="263"/>
      <w:bookmarkEnd w:id="264"/>
      <w:bookmarkEnd w:id="265"/>
    </w:p>
    <w:p w14:paraId="18F18837" w14:textId="77777777" w:rsidR="004A5E48" w:rsidRPr="009E0886" w:rsidRDefault="004A5E48" w:rsidP="003478E5">
      <w:r w:rsidRPr="009E0886">
        <w:t>Zamawiający ustala następujące odbiory:</w:t>
      </w:r>
    </w:p>
    <w:p w14:paraId="6B77BB97" w14:textId="12663FBC" w:rsidR="004A5E48" w:rsidRPr="009E0886" w:rsidRDefault="003478E5" w:rsidP="00AE0E81">
      <w:pPr>
        <w:pStyle w:val="Akapitzlist"/>
        <w:numPr>
          <w:ilvl w:val="0"/>
          <w:numId w:val="6"/>
        </w:numPr>
        <w:ind w:left="709" w:hanging="285"/>
      </w:pPr>
      <w:r w:rsidRPr="009E0886">
        <w:t>o</w:t>
      </w:r>
      <w:r w:rsidR="004A5E48" w:rsidRPr="009E0886">
        <w:t>dbiór robót zanikających i ulegających zakryciu</w:t>
      </w:r>
    </w:p>
    <w:p w14:paraId="6B64753B" w14:textId="36628B5E" w:rsidR="004A5E48" w:rsidRPr="009E0886" w:rsidRDefault="003478E5" w:rsidP="00AE0E81">
      <w:pPr>
        <w:pStyle w:val="Akapitzlist"/>
        <w:numPr>
          <w:ilvl w:val="0"/>
          <w:numId w:val="6"/>
        </w:numPr>
        <w:ind w:left="709" w:hanging="285"/>
      </w:pPr>
      <w:r w:rsidRPr="009E0886">
        <w:t>o</w:t>
      </w:r>
      <w:r w:rsidR="004A5E48" w:rsidRPr="009E0886">
        <w:t>dbiory częściowe</w:t>
      </w:r>
    </w:p>
    <w:p w14:paraId="07F24F80" w14:textId="2C767526" w:rsidR="004A5E48" w:rsidRPr="009E0886" w:rsidRDefault="003478E5" w:rsidP="00AE0E81">
      <w:pPr>
        <w:pStyle w:val="Akapitzlist"/>
        <w:numPr>
          <w:ilvl w:val="0"/>
          <w:numId w:val="6"/>
        </w:numPr>
        <w:ind w:left="709" w:hanging="285"/>
      </w:pPr>
      <w:r w:rsidRPr="009E0886">
        <w:t>o</w:t>
      </w:r>
      <w:r w:rsidR="004A5E48" w:rsidRPr="009E0886">
        <w:t xml:space="preserve">dbiór końcowy </w:t>
      </w:r>
    </w:p>
    <w:p w14:paraId="75E086BD" w14:textId="448473E4" w:rsidR="004A5E48" w:rsidRPr="009E0886" w:rsidRDefault="003478E5" w:rsidP="00AE0E81">
      <w:pPr>
        <w:pStyle w:val="Akapitzlist"/>
        <w:numPr>
          <w:ilvl w:val="0"/>
          <w:numId w:val="6"/>
        </w:numPr>
        <w:ind w:left="709" w:hanging="285"/>
      </w:pPr>
      <w:r w:rsidRPr="009E0886">
        <w:lastRenderedPageBreak/>
        <w:t>o</w:t>
      </w:r>
      <w:r w:rsidR="004A5E48" w:rsidRPr="009E0886">
        <w:t>dbiór pogwarancyjny</w:t>
      </w:r>
    </w:p>
    <w:p w14:paraId="6BB3D039" w14:textId="2A1A2312" w:rsidR="004A5E48" w:rsidRPr="009E0886" w:rsidRDefault="004A5E48" w:rsidP="004276D4">
      <w:pPr>
        <w:pStyle w:val="Nagwek5"/>
      </w:pPr>
      <w:bookmarkStart w:id="266" w:name="_Toc450772281"/>
      <w:bookmarkStart w:id="267" w:name="_Toc450884989"/>
      <w:bookmarkStart w:id="268" w:name="_Toc453664134"/>
      <w:bookmarkStart w:id="269" w:name="_Toc461633611"/>
      <w:bookmarkStart w:id="270" w:name="_Toc462911463"/>
      <w:bookmarkStart w:id="271" w:name="_Toc26448813"/>
      <w:r w:rsidRPr="009E0886">
        <w:t>Odbiór robót zanikających i ulegających zakryciu</w:t>
      </w:r>
      <w:bookmarkEnd w:id="266"/>
      <w:bookmarkEnd w:id="267"/>
      <w:bookmarkEnd w:id="268"/>
      <w:bookmarkEnd w:id="269"/>
      <w:bookmarkEnd w:id="270"/>
      <w:bookmarkEnd w:id="271"/>
    </w:p>
    <w:p w14:paraId="1A07F857" w14:textId="77777777" w:rsidR="007B34A2" w:rsidRPr="009E0886" w:rsidRDefault="007B34A2" w:rsidP="007B34A2">
      <w:r w:rsidRPr="009E0886">
        <w:t xml:space="preserve">Odbiór robót zanikających i ulegających zakryciu polegać będzie na finalnej ocenie ilości i jakości wykonywanych robót, które w dalszym procesie realizacji ulegną zakryciu. </w:t>
      </w:r>
    </w:p>
    <w:p w14:paraId="3F3FE8F4" w14:textId="01EB20CB" w:rsidR="00D97C6B" w:rsidRPr="009E0886" w:rsidRDefault="007B34A2" w:rsidP="007B34A2">
      <w:r w:rsidRPr="009E0886">
        <w:t>Odbiór robót zanikających i ulegających zakryciu będzie dokonany w czasie umożliwiającym wykonanie ewentualnych korekt i poprawek bez hamowania ogólnego postępu robót. Odbioru robót dokonuje Nadzór inwestorski.</w:t>
      </w:r>
    </w:p>
    <w:p w14:paraId="32A10A2E" w14:textId="1DA25D46" w:rsidR="004A5E48" w:rsidRPr="009E0886" w:rsidRDefault="004A5E48" w:rsidP="004276D4">
      <w:pPr>
        <w:pStyle w:val="Nagwek5"/>
      </w:pPr>
      <w:bookmarkStart w:id="272" w:name="_Toc450772282"/>
      <w:bookmarkStart w:id="273" w:name="_Toc450884990"/>
      <w:bookmarkStart w:id="274" w:name="_Toc453664135"/>
      <w:bookmarkStart w:id="275" w:name="_Toc461633612"/>
      <w:bookmarkStart w:id="276" w:name="_Toc462911464"/>
      <w:bookmarkStart w:id="277" w:name="_Toc26448814"/>
      <w:r w:rsidRPr="009E0886">
        <w:t>Odbiory częściowe</w:t>
      </w:r>
      <w:bookmarkEnd w:id="272"/>
      <w:bookmarkEnd w:id="273"/>
      <w:bookmarkEnd w:id="274"/>
      <w:bookmarkEnd w:id="275"/>
      <w:bookmarkEnd w:id="276"/>
      <w:bookmarkEnd w:id="277"/>
    </w:p>
    <w:p w14:paraId="1CBAD4AA" w14:textId="3455CB49" w:rsidR="00D97C6B" w:rsidRPr="009E0886" w:rsidRDefault="004A5E48" w:rsidP="004A5E48">
      <w:r w:rsidRPr="009E0886">
        <w:t>Odbiór częściowy polega</w:t>
      </w:r>
      <w:r w:rsidR="007B34A2" w:rsidRPr="009E0886">
        <w:t>ć będzie</w:t>
      </w:r>
      <w:r w:rsidRPr="009E0886">
        <w:t xml:space="preserve"> na ocenie ilości i jakości wykonanych części robót. Od</w:t>
      </w:r>
      <w:r w:rsidR="007B34A2" w:rsidRPr="009E0886">
        <w:t>bioru częściowego robót dokonać</w:t>
      </w:r>
      <w:r w:rsidRPr="009E0886">
        <w:t xml:space="preserve"> wg zasad jak przy odbiorze </w:t>
      </w:r>
      <w:r w:rsidR="00411801" w:rsidRPr="009E0886">
        <w:t>końcowym</w:t>
      </w:r>
      <w:r w:rsidRPr="009E0886">
        <w:t xml:space="preserve"> robót. Odbioru robót dokonuje </w:t>
      </w:r>
      <w:r w:rsidR="00BE44D3" w:rsidRPr="009E0886">
        <w:t xml:space="preserve">Komisja </w:t>
      </w:r>
      <w:r w:rsidR="009E3C81" w:rsidRPr="009E0886">
        <w:t>o</w:t>
      </w:r>
      <w:r w:rsidR="00BE44D3" w:rsidRPr="009E0886">
        <w:t>dbiorowa</w:t>
      </w:r>
      <w:r w:rsidR="007B34A2" w:rsidRPr="009E0886">
        <w:t>.</w:t>
      </w:r>
    </w:p>
    <w:p w14:paraId="79FE96C5" w14:textId="0AD51390" w:rsidR="004A5E48" w:rsidRPr="009E0886" w:rsidRDefault="004A5E48" w:rsidP="004276D4">
      <w:pPr>
        <w:pStyle w:val="Nagwek5"/>
      </w:pPr>
      <w:bookmarkStart w:id="278" w:name="_Toc450772283"/>
      <w:bookmarkStart w:id="279" w:name="_Toc450884991"/>
      <w:bookmarkStart w:id="280" w:name="_Toc453664136"/>
      <w:bookmarkStart w:id="281" w:name="_Toc461633613"/>
      <w:bookmarkStart w:id="282" w:name="_Toc462911465"/>
      <w:bookmarkStart w:id="283" w:name="_Toc26448815"/>
      <w:r w:rsidRPr="009E0886">
        <w:t>Odbiór końcowy</w:t>
      </w:r>
      <w:bookmarkEnd w:id="278"/>
      <w:bookmarkEnd w:id="279"/>
      <w:bookmarkEnd w:id="280"/>
      <w:bookmarkEnd w:id="281"/>
      <w:bookmarkEnd w:id="282"/>
      <w:bookmarkEnd w:id="283"/>
    </w:p>
    <w:p w14:paraId="3976FC9E" w14:textId="77777777" w:rsidR="007B34A2" w:rsidRPr="009E0886" w:rsidRDefault="007B34A2" w:rsidP="007B34A2">
      <w:pPr>
        <w:autoSpaceDE w:val="0"/>
        <w:autoSpaceDN w:val="0"/>
        <w:adjustRightInd w:val="0"/>
        <w:rPr>
          <w:iCs/>
        </w:rPr>
      </w:pPr>
      <w:r w:rsidRPr="009E0886">
        <w:t>Odbiór ko</w:t>
      </w:r>
      <w:r w:rsidRPr="009E0886">
        <w:rPr>
          <w:rFonts w:hint="eastAsia"/>
        </w:rPr>
        <w:t>ń</w:t>
      </w:r>
      <w:r w:rsidRPr="009E0886">
        <w:t>cowy polegać będzie na finalnej ocenie rzeczywistego wykonania robót w odniesieniu do zakresu (ilo</w:t>
      </w:r>
      <w:r w:rsidRPr="009E0886">
        <w:rPr>
          <w:rFonts w:hint="eastAsia"/>
        </w:rPr>
        <w:t>ś</w:t>
      </w:r>
      <w:r w:rsidRPr="009E0886">
        <w:t>ci) oraz jako</w:t>
      </w:r>
      <w:r w:rsidRPr="009E0886">
        <w:rPr>
          <w:rFonts w:hint="eastAsia"/>
        </w:rPr>
        <w:t>ś</w:t>
      </w:r>
      <w:r w:rsidRPr="009E0886">
        <w:t>ci. Najpóźniej na 7 dni przed odbiorem ko</w:t>
      </w:r>
      <w:r w:rsidRPr="009E0886">
        <w:rPr>
          <w:rFonts w:hint="eastAsia"/>
        </w:rPr>
        <w:t>ń</w:t>
      </w:r>
      <w:r w:rsidRPr="009E0886">
        <w:t>cowym Wykonawca przeka</w:t>
      </w:r>
      <w:r w:rsidRPr="009E0886">
        <w:rPr>
          <w:rFonts w:hint="eastAsia"/>
        </w:rPr>
        <w:t>ż</w:t>
      </w:r>
      <w:r w:rsidRPr="009E0886">
        <w:t>e Zamawiającemu dokumentacj</w:t>
      </w:r>
      <w:r w:rsidRPr="009E0886">
        <w:rPr>
          <w:rFonts w:hint="eastAsia"/>
        </w:rPr>
        <w:t>ę</w:t>
      </w:r>
      <w:r w:rsidRPr="009E0886">
        <w:t xml:space="preserve"> budowy oraz </w:t>
      </w:r>
      <w:r w:rsidRPr="009E0886">
        <w:rPr>
          <w:iCs/>
        </w:rPr>
        <w:t>dokumentacj</w:t>
      </w:r>
      <w:r w:rsidRPr="009E0886">
        <w:rPr>
          <w:rFonts w:hint="eastAsia"/>
          <w:iCs/>
        </w:rPr>
        <w:t>ę</w:t>
      </w:r>
      <w:r w:rsidRPr="009E0886">
        <w:rPr>
          <w:iCs/>
        </w:rPr>
        <w:t xml:space="preserve"> powykonawcz</w:t>
      </w:r>
      <w:r w:rsidRPr="009E0886">
        <w:rPr>
          <w:rFonts w:hint="eastAsia"/>
          <w:iCs/>
        </w:rPr>
        <w:t>ą</w:t>
      </w:r>
      <w:r w:rsidRPr="009E0886">
        <w:rPr>
          <w:iCs/>
        </w:rPr>
        <w:t>.</w:t>
      </w:r>
    </w:p>
    <w:p w14:paraId="24C5FCE9" w14:textId="77777777" w:rsidR="007B34A2" w:rsidRPr="009E0886" w:rsidRDefault="007B34A2" w:rsidP="007B34A2">
      <w:r w:rsidRPr="009E0886">
        <w:t>Odbiór ostateczny polegać będzie na finalnej ocenie rzeczywistego wykonania robót w odniesieniu do ich ilości, jakości i wartości.</w:t>
      </w:r>
    </w:p>
    <w:p w14:paraId="5A84435F" w14:textId="77777777" w:rsidR="007B34A2" w:rsidRPr="009E0886" w:rsidRDefault="007B34A2" w:rsidP="007B34A2">
      <w:r w:rsidRPr="009E0886">
        <w:t>Odbiór końcowy robót nastąpi w terminie ustalonym w Umowie, licząc od dnia potwierdzenia przez Nadzór inwestorski zakończenia robót i przyjęcia dokumentów do odbioru końcowego.</w:t>
      </w:r>
    </w:p>
    <w:p w14:paraId="1F196D5A" w14:textId="60D07BA7" w:rsidR="007B34A2" w:rsidRPr="009E0886" w:rsidRDefault="007B34A2" w:rsidP="007B34A2">
      <w:r w:rsidRPr="009E0886">
        <w:t xml:space="preserve">Odbioru końcowy robót dokona komisja wyznaczona przez Zamawiającego w obecności Nadzoru inwestorskiego i Wykonawcy. Komisja odbiorowa dokona ich oceny jakościowej na podstawie przedłożonych dokumentów, wyników badań i pomiarów, ocenie wizualnej oraz zgodności wykonania robót z Programem, </w:t>
      </w:r>
      <w:r w:rsidR="00F24C7A" w:rsidRPr="009E0886">
        <w:t>umową</w:t>
      </w:r>
      <w:r w:rsidR="009E3C81" w:rsidRPr="009E0886">
        <w:t xml:space="preserve"> </w:t>
      </w:r>
      <w:r w:rsidRPr="009E0886">
        <w:t>i SIWZ.</w:t>
      </w:r>
    </w:p>
    <w:p w14:paraId="2D84E75E" w14:textId="77777777" w:rsidR="007B34A2" w:rsidRPr="009E0886" w:rsidRDefault="007B34A2" w:rsidP="007B34A2">
      <w:r w:rsidRPr="009E0886">
        <w:lastRenderedPageBreak/>
        <w:t xml:space="preserve">W toku odbioru ostatecznego robót komisja zapozna się z realizacją ustaleń przyjętych w trakcie odbiorów robót zanikających i ulegających zakryciu, zwłaszcza w zakresie wykonania robót uzupełniających i robót poprawkowych. </w:t>
      </w:r>
    </w:p>
    <w:p w14:paraId="4EEB036E" w14:textId="5EACDA89" w:rsidR="004A5E48" w:rsidRPr="009E0886" w:rsidRDefault="007B34A2" w:rsidP="007B34A2">
      <w:r w:rsidRPr="009E0886">
        <w:t>W przypadkach niewykonania wyznaczonych robót poprawkowych, uzupełniających lub wykończeniowych, komisja przerwie swoje czynności i ustali nowy termin odbioru końcowego.</w:t>
      </w:r>
    </w:p>
    <w:p w14:paraId="630D40CA" w14:textId="77777777" w:rsidR="00D97C6B" w:rsidRPr="009E0886" w:rsidRDefault="00D97C6B" w:rsidP="004A5E48">
      <w:pPr>
        <w:rPr>
          <w:b/>
        </w:rPr>
      </w:pPr>
    </w:p>
    <w:p w14:paraId="03D4AA28" w14:textId="458F5B4D" w:rsidR="004A5E48" w:rsidRPr="009E0886" w:rsidRDefault="004A5E48" w:rsidP="004A5E48">
      <w:pPr>
        <w:rPr>
          <w:b/>
        </w:rPr>
      </w:pPr>
      <w:r w:rsidRPr="009E0886">
        <w:rPr>
          <w:b/>
        </w:rPr>
        <w:t>Dokumenty do odbioru końcowego</w:t>
      </w:r>
      <w:r w:rsidR="00796D6A" w:rsidRPr="009E0886">
        <w:rPr>
          <w:b/>
        </w:rPr>
        <w:t xml:space="preserve"> i częściowego</w:t>
      </w:r>
    </w:p>
    <w:p w14:paraId="10908039" w14:textId="77777777" w:rsidR="004A5E48" w:rsidRPr="009E0886" w:rsidRDefault="004A5E48" w:rsidP="004A5E48">
      <w:r w:rsidRPr="009E0886">
        <w:t xml:space="preserve">Do odbioru końcowego Wykonawca jest zobowiązany przygotować następujące dokumenty: </w:t>
      </w:r>
    </w:p>
    <w:p w14:paraId="1293CD52" w14:textId="48D9A660" w:rsidR="004A5E48" w:rsidRPr="009E0886" w:rsidRDefault="004A5E48" w:rsidP="002C0505">
      <w:pPr>
        <w:pStyle w:val="Akapitzlist"/>
        <w:numPr>
          <w:ilvl w:val="0"/>
          <w:numId w:val="2"/>
        </w:numPr>
        <w:ind w:left="426"/>
      </w:pPr>
      <w:r w:rsidRPr="009E0886">
        <w:t xml:space="preserve">dokumentację powykonawczą </w:t>
      </w:r>
      <w:r w:rsidR="007B34A2" w:rsidRPr="009E0886">
        <w:t>–</w:t>
      </w:r>
      <w:r w:rsidRPr="009E0886">
        <w:t xml:space="preserve"> dokumentację dodatkową, jeśli została sporządzona w trakcie realizacji umowy</w:t>
      </w:r>
      <w:r w:rsidR="00B90E9F" w:rsidRPr="009E0886">
        <w:t xml:space="preserve"> </w:t>
      </w:r>
      <w:r w:rsidR="009E3C81" w:rsidRPr="009E0886">
        <w:t>w ilości wynikającej z Umowy</w:t>
      </w:r>
    </w:p>
    <w:p w14:paraId="2E98F37A" w14:textId="77777777" w:rsidR="004A5E48" w:rsidRPr="009E0886" w:rsidRDefault="004A5E48" w:rsidP="002C0505">
      <w:pPr>
        <w:pStyle w:val="Akapitzlist"/>
        <w:numPr>
          <w:ilvl w:val="0"/>
          <w:numId w:val="2"/>
        </w:numPr>
        <w:ind w:left="426"/>
      </w:pPr>
      <w:r w:rsidRPr="009E0886">
        <w:t>wyniki badań i pomiarów załączonych do dokumentów odbioru</w:t>
      </w:r>
    </w:p>
    <w:p w14:paraId="3CC16C9B" w14:textId="65C52B23" w:rsidR="004A5E48" w:rsidRPr="009E0886" w:rsidRDefault="004A5E48" w:rsidP="002C0505">
      <w:pPr>
        <w:pStyle w:val="Akapitzlist"/>
        <w:numPr>
          <w:ilvl w:val="0"/>
          <w:numId w:val="2"/>
        </w:numPr>
        <w:ind w:left="426"/>
      </w:pPr>
      <w:r w:rsidRPr="009E0886">
        <w:t>rysunki (dokumentacj</w:t>
      </w:r>
      <w:r w:rsidR="009E3C81" w:rsidRPr="009E0886">
        <w:t>ę</w:t>
      </w:r>
      <w:r w:rsidRPr="009E0886">
        <w:t>) na wykonanie robót towarz</w:t>
      </w:r>
      <w:r w:rsidR="00F24C7A" w:rsidRPr="009E0886">
        <w:t>yszących oraz protokoły odbioru</w:t>
      </w:r>
      <w:r w:rsidR="00F24C7A" w:rsidRPr="009E0886">
        <w:br/>
      </w:r>
      <w:r w:rsidRPr="009E0886">
        <w:t>i przekazania tych robót Zamawiającemu – jeśli dotyczy</w:t>
      </w:r>
    </w:p>
    <w:p w14:paraId="6370559E" w14:textId="77777777" w:rsidR="004A5E48" w:rsidRPr="009E0886" w:rsidRDefault="004A5E48" w:rsidP="002C0505">
      <w:pPr>
        <w:pStyle w:val="Akapitzlist"/>
        <w:numPr>
          <w:ilvl w:val="0"/>
          <w:numId w:val="2"/>
        </w:numPr>
        <w:ind w:left="426"/>
      </w:pPr>
      <w:r w:rsidRPr="009E0886">
        <w:t>inwentaryzację geodezyjną powykonawczą wybudowanych obiektów – jeżeli wymagane</w:t>
      </w:r>
    </w:p>
    <w:p w14:paraId="67916A09" w14:textId="75E60193" w:rsidR="004A5E48" w:rsidRPr="009E0886" w:rsidRDefault="004A5E48" w:rsidP="002C0505">
      <w:pPr>
        <w:pStyle w:val="Akapitzlist"/>
        <w:numPr>
          <w:ilvl w:val="0"/>
          <w:numId w:val="2"/>
        </w:numPr>
        <w:ind w:left="426"/>
      </w:pPr>
      <w:r w:rsidRPr="009E0886">
        <w:t>gwarancje producentów na materiały oraz własną na montaż instalacji</w:t>
      </w:r>
      <w:r w:rsidR="0067219E" w:rsidRPr="009E0886">
        <w:t xml:space="preserve"> i urządzeń</w:t>
      </w:r>
    </w:p>
    <w:p w14:paraId="4E115B25" w14:textId="12347E78" w:rsidR="004A5E48" w:rsidRPr="009E0886" w:rsidRDefault="004A5E48" w:rsidP="004A5E48">
      <w:r w:rsidRPr="009E0886">
        <w:t>W przypadku, gdy wg komisji roboty pod względem przygotowania dokumentacyjnego nie będą gotowe do odbioru końcowego, komisja w porozumieniu z Wykonawcą wyznaczy ponowny termin odbioru końcowego robót.</w:t>
      </w:r>
    </w:p>
    <w:p w14:paraId="0AE271A9" w14:textId="77777777" w:rsidR="004A5E48" w:rsidRPr="009E0886" w:rsidRDefault="004A5E48" w:rsidP="004A5E48">
      <w:r w:rsidRPr="009E0886">
        <w:t>Wszystkie zarządzone przez komisję roboty poprawkowe lub uzupełniające będą zestawione wg wzoru ustalonego przez Zamawiającego.</w:t>
      </w:r>
    </w:p>
    <w:p w14:paraId="2C2F245B" w14:textId="17D16125" w:rsidR="004A5E48" w:rsidRPr="009E0886" w:rsidRDefault="004A5E48" w:rsidP="004A5E48">
      <w:r w:rsidRPr="009E0886">
        <w:t>Termin wykonania robót poprawkowych i robót uzupełniających wyznaczy komisja.</w:t>
      </w:r>
    </w:p>
    <w:p w14:paraId="3B5AC9E9" w14:textId="27D1A143" w:rsidR="004A5E48" w:rsidRPr="009E0886" w:rsidRDefault="004A5E48" w:rsidP="004276D4">
      <w:pPr>
        <w:pStyle w:val="Nagwek5"/>
      </w:pPr>
      <w:bookmarkStart w:id="284" w:name="_Toc450772284"/>
      <w:bookmarkStart w:id="285" w:name="_Toc450884992"/>
      <w:bookmarkStart w:id="286" w:name="_Toc453664137"/>
      <w:bookmarkStart w:id="287" w:name="_Toc461633614"/>
      <w:bookmarkStart w:id="288" w:name="_Toc462911466"/>
      <w:bookmarkStart w:id="289" w:name="_Toc26448816"/>
      <w:r w:rsidRPr="009E0886">
        <w:t>Odbiór pogwarancyjny</w:t>
      </w:r>
      <w:bookmarkEnd w:id="284"/>
      <w:bookmarkEnd w:id="285"/>
      <w:bookmarkEnd w:id="286"/>
      <w:bookmarkEnd w:id="287"/>
      <w:bookmarkEnd w:id="288"/>
      <w:bookmarkEnd w:id="289"/>
    </w:p>
    <w:p w14:paraId="0E2BD7F4" w14:textId="0A4AEE7C" w:rsidR="003021B5" w:rsidRPr="009E0886" w:rsidRDefault="003021B5" w:rsidP="003021B5">
      <w:pPr>
        <w:autoSpaceDE w:val="0"/>
        <w:autoSpaceDN w:val="0"/>
        <w:adjustRightInd w:val="0"/>
      </w:pPr>
      <w:r w:rsidRPr="009E0886">
        <w:t>Odbiór pogwarancyjny przeprowadza si</w:t>
      </w:r>
      <w:r w:rsidRPr="009E0886">
        <w:rPr>
          <w:rFonts w:hint="eastAsia"/>
        </w:rPr>
        <w:t>ę</w:t>
      </w:r>
      <w:r w:rsidRPr="009E0886">
        <w:t xml:space="preserve"> przed zako</w:t>
      </w:r>
      <w:r w:rsidRPr="009E0886">
        <w:rPr>
          <w:rFonts w:hint="eastAsia"/>
        </w:rPr>
        <w:t>ń</w:t>
      </w:r>
      <w:r w:rsidRPr="009E0886">
        <w:t>czeniem okresów gwarancji okre</w:t>
      </w:r>
      <w:r w:rsidRPr="009E0886">
        <w:rPr>
          <w:rFonts w:hint="eastAsia"/>
        </w:rPr>
        <w:t>ś</w:t>
      </w:r>
      <w:r w:rsidR="00F24C7A" w:rsidRPr="009E0886">
        <w:t>lonych</w:t>
      </w:r>
      <w:r w:rsidR="00BD4FE3" w:rsidRPr="009E0886">
        <w:t xml:space="preserve"> </w:t>
      </w:r>
      <w:r w:rsidRPr="009E0886">
        <w:t xml:space="preserve">w </w:t>
      </w:r>
      <w:r w:rsidR="00A9625E" w:rsidRPr="009E0886">
        <w:t>U</w:t>
      </w:r>
      <w:r w:rsidRPr="009E0886">
        <w:t>mowie.</w:t>
      </w:r>
    </w:p>
    <w:p w14:paraId="3B3874AD" w14:textId="77777777" w:rsidR="004803C0" w:rsidRPr="009E0886" w:rsidRDefault="004803C0">
      <w:pPr>
        <w:spacing w:after="160" w:line="259" w:lineRule="auto"/>
        <w:jc w:val="left"/>
        <w:rPr>
          <w:rFonts w:asciiTheme="majorHAnsi" w:eastAsiaTheme="majorEastAsia" w:hAnsiTheme="majorHAnsi" w:cstheme="majorBidi"/>
          <w:b/>
          <w:sz w:val="36"/>
          <w:szCs w:val="32"/>
        </w:rPr>
      </w:pPr>
      <w:bookmarkStart w:id="290" w:name="_Toc462911468"/>
      <w:bookmarkStart w:id="291" w:name="_Toc463266173"/>
      <w:r w:rsidRPr="009E0886">
        <w:br w:type="page"/>
      </w:r>
    </w:p>
    <w:p w14:paraId="0E790747" w14:textId="7FBB0EB1" w:rsidR="00565800" w:rsidRPr="009E0886" w:rsidRDefault="00565800" w:rsidP="00860249">
      <w:pPr>
        <w:pStyle w:val="Nagwek1"/>
      </w:pPr>
      <w:bookmarkStart w:id="292" w:name="_Toc26448817"/>
      <w:r w:rsidRPr="009E0886">
        <w:lastRenderedPageBreak/>
        <w:t>Część II – Informacyjna</w:t>
      </w:r>
      <w:bookmarkEnd w:id="290"/>
      <w:bookmarkEnd w:id="291"/>
      <w:bookmarkEnd w:id="292"/>
    </w:p>
    <w:p w14:paraId="7DCABFA0" w14:textId="77777777" w:rsidR="00496063" w:rsidRPr="009E0886" w:rsidRDefault="00496063">
      <w:pPr>
        <w:spacing w:after="160" w:line="259" w:lineRule="auto"/>
        <w:jc w:val="left"/>
        <w:rPr>
          <w:rFonts w:asciiTheme="majorHAnsi" w:eastAsiaTheme="majorEastAsia" w:hAnsiTheme="majorHAnsi" w:cstheme="majorBidi"/>
          <w:b/>
          <w:spacing w:val="20"/>
          <w:sz w:val="28"/>
        </w:rPr>
      </w:pPr>
      <w:bookmarkStart w:id="293" w:name="_Toc402778170"/>
      <w:bookmarkStart w:id="294" w:name="_Toc419704137"/>
      <w:bookmarkStart w:id="295" w:name="_Toc462911469"/>
      <w:bookmarkStart w:id="296" w:name="_Toc463266174"/>
      <w:r w:rsidRPr="009E0886">
        <w:br w:type="page"/>
      </w:r>
    </w:p>
    <w:p w14:paraId="7C8CA164" w14:textId="7A5B3880" w:rsidR="00AD7269" w:rsidRPr="009E0886" w:rsidRDefault="00AD7269" w:rsidP="007F5827">
      <w:pPr>
        <w:pStyle w:val="Nagwek3"/>
      </w:pPr>
      <w:bookmarkStart w:id="297" w:name="_Toc26448818"/>
      <w:r w:rsidRPr="009E0886">
        <w:lastRenderedPageBreak/>
        <w:t>Oświadczenie zamawiającego stwierdzające jego prawo do dysponowania nieruchomością na cele budowlane</w:t>
      </w:r>
      <w:bookmarkEnd w:id="293"/>
      <w:bookmarkEnd w:id="294"/>
      <w:bookmarkEnd w:id="295"/>
      <w:bookmarkEnd w:id="296"/>
      <w:bookmarkEnd w:id="297"/>
    </w:p>
    <w:p w14:paraId="6E4F867B" w14:textId="77777777" w:rsidR="00845C15" w:rsidRPr="009E0886" w:rsidRDefault="00845C15" w:rsidP="00845C15">
      <w:pPr>
        <w:pStyle w:val="Akapitzlist"/>
      </w:pPr>
    </w:p>
    <w:p w14:paraId="66AFCBD8" w14:textId="13F7DC5F" w:rsidR="00845C15" w:rsidRPr="009E0886" w:rsidRDefault="00845C15" w:rsidP="00AE0E81">
      <w:pPr>
        <w:pStyle w:val="Akapitzlist"/>
        <w:numPr>
          <w:ilvl w:val="0"/>
          <w:numId w:val="43"/>
        </w:numPr>
      </w:pPr>
      <w:r w:rsidRPr="009E0886">
        <w:t xml:space="preserve">Zamawiający oświadcza, że posiada prawo do dysponowania nieruchomością na cele budowlane - tylko w zakresie działki na której zlokalizowany jest </w:t>
      </w:r>
      <w:r w:rsidR="002104EC">
        <w:t xml:space="preserve">targowisko (działa nr 697) </w:t>
      </w:r>
      <w:r w:rsidRPr="009E0886">
        <w:t>,</w:t>
      </w:r>
    </w:p>
    <w:p w14:paraId="012C15A8" w14:textId="38EE7538" w:rsidR="00845C15" w:rsidRPr="009E0886" w:rsidRDefault="00845C15" w:rsidP="00AE0E81">
      <w:pPr>
        <w:pStyle w:val="Akapitzlist"/>
        <w:numPr>
          <w:ilvl w:val="0"/>
          <w:numId w:val="43"/>
        </w:numPr>
      </w:pPr>
      <w:r w:rsidRPr="009E0886">
        <w:t>Zamawiający informuje, że jest zobowiązany do stosowania prawa Zamówień Publicznych,</w:t>
      </w:r>
    </w:p>
    <w:p w14:paraId="13478EFF" w14:textId="78DDD4EE" w:rsidR="00845C15" w:rsidRPr="009E0886" w:rsidRDefault="00845C15" w:rsidP="00AE0E81">
      <w:pPr>
        <w:pStyle w:val="Akapitzlist"/>
        <w:numPr>
          <w:ilvl w:val="0"/>
          <w:numId w:val="43"/>
        </w:numPr>
      </w:pPr>
      <w:r w:rsidRPr="009E0886">
        <w:t xml:space="preserve">Zamawiający oświadcza, że wybór wykonawców wszystkich zadań związanych z </w:t>
      </w:r>
      <w:r w:rsidR="002104EC">
        <w:t>przebudową targowiska</w:t>
      </w:r>
      <w:r w:rsidRPr="009E0886">
        <w:t>, zostanie dokonany w trybie „zaprojektuj i wybuduj”</w:t>
      </w:r>
    </w:p>
    <w:p w14:paraId="3B45929F" w14:textId="0365F117" w:rsidR="00845C15" w:rsidRPr="009E0886" w:rsidRDefault="00845C15" w:rsidP="00AE0E81">
      <w:pPr>
        <w:pStyle w:val="Akapitzlist"/>
        <w:numPr>
          <w:ilvl w:val="0"/>
          <w:numId w:val="43"/>
        </w:numPr>
      </w:pPr>
      <w:r w:rsidRPr="009E0886">
        <w:t>Wszystkie szkody powstałe z winy Wykonawcy w trakcie realizacji niniejszego zadania Wykonawca jest zobowiązany usunąć we własnym zakresie i na własny koszt.</w:t>
      </w:r>
    </w:p>
    <w:p w14:paraId="7716B5C3" w14:textId="10829DF2" w:rsidR="00845C15" w:rsidRPr="009E0886" w:rsidRDefault="00845C15" w:rsidP="00AE0E81">
      <w:pPr>
        <w:pStyle w:val="Akapitzlist"/>
        <w:numPr>
          <w:ilvl w:val="0"/>
          <w:numId w:val="43"/>
        </w:numPr>
      </w:pPr>
      <w:r w:rsidRPr="009E0886">
        <w:t>Zamawiający przewiduje następującą kolejność działań związanych z realizacją zadania:</w:t>
      </w:r>
    </w:p>
    <w:p w14:paraId="3D47F3D3" w14:textId="672EE0B1" w:rsidR="00845C15" w:rsidRPr="009E0886" w:rsidRDefault="00845C15" w:rsidP="00AE0E81">
      <w:pPr>
        <w:pStyle w:val="Akapitzlist"/>
        <w:numPr>
          <w:ilvl w:val="0"/>
          <w:numId w:val="44"/>
        </w:numPr>
        <w:ind w:left="1134"/>
      </w:pPr>
      <w:r w:rsidRPr="009E0886">
        <w:t>wyłonienie wykonawcy dla całości zadania inwestycyjnego,</w:t>
      </w:r>
    </w:p>
    <w:p w14:paraId="0C61B468" w14:textId="7205CAFA" w:rsidR="00845C15" w:rsidRPr="009E0886" w:rsidRDefault="00845C15" w:rsidP="00AE0E81">
      <w:pPr>
        <w:pStyle w:val="Akapitzlist"/>
        <w:numPr>
          <w:ilvl w:val="0"/>
          <w:numId w:val="44"/>
        </w:numPr>
        <w:ind w:left="1134"/>
      </w:pPr>
      <w:r w:rsidRPr="009E0886">
        <w:t>wykonanie dokumentacji projektowej dla całości inwestycyjnego,</w:t>
      </w:r>
    </w:p>
    <w:p w14:paraId="1B52A997" w14:textId="427F95F0" w:rsidR="00845C15" w:rsidRPr="009E0886" w:rsidRDefault="00845C15" w:rsidP="00AE0E81">
      <w:pPr>
        <w:pStyle w:val="Akapitzlist"/>
        <w:numPr>
          <w:ilvl w:val="0"/>
          <w:numId w:val="44"/>
        </w:numPr>
        <w:ind w:left="1134"/>
      </w:pPr>
      <w:r w:rsidRPr="009E0886">
        <w:t>wyłączenie na czas prowadzenia robót części obszarów objętych remontem, modernizacją oraz przebudową i udostępnienie ich Wykonawcy,</w:t>
      </w:r>
    </w:p>
    <w:p w14:paraId="54B89080" w14:textId="4DCD299E" w:rsidR="00D97C6B" w:rsidRPr="009E0886" w:rsidRDefault="00845C15" w:rsidP="00AE0E81">
      <w:pPr>
        <w:pStyle w:val="Akapitzlist"/>
        <w:numPr>
          <w:ilvl w:val="0"/>
          <w:numId w:val="44"/>
        </w:numPr>
        <w:ind w:left="1134"/>
      </w:pPr>
      <w:r w:rsidRPr="009E0886">
        <w:t>wykonanie prac budowlanych.</w:t>
      </w:r>
    </w:p>
    <w:p w14:paraId="3F637B45" w14:textId="77777777" w:rsidR="00D97C6B" w:rsidRPr="009E0886" w:rsidRDefault="00D97C6B" w:rsidP="00AD7269"/>
    <w:p w14:paraId="5693D865" w14:textId="38096F37" w:rsidR="00AD7269" w:rsidRPr="009E0886" w:rsidRDefault="00AD7269" w:rsidP="007F5827">
      <w:pPr>
        <w:pStyle w:val="Nagwek3"/>
      </w:pPr>
      <w:bookmarkStart w:id="298" w:name="_Toc399499557"/>
      <w:bookmarkStart w:id="299" w:name="_Toc399499559"/>
      <w:bookmarkStart w:id="300" w:name="_Toc397510539"/>
      <w:bookmarkStart w:id="301" w:name="_Toc397589558"/>
      <w:bookmarkStart w:id="302" w:name="_Toc397591524"/>
      <w:bookmarkStart w:id="303" w:name="_Toc397596971"/>
      <w:bookmarkStart w:id="304" w:name="_Toc397690783"/>
      <w:bookmarkStart w:id="305" w:name="_Toc397510540"/>
      <w:bookmarkStart w:id="306" w:name="_Toc397589559"/>
      <w:bookmarkStart w:id="307" w:name="_Toc397591525"/>
      <w:bookmarkStart w:id="308" w:name="_Toc397596972"/>
      <w:bookmarkStart w:id="309" w:name="_Toc397690784"/>
      <w:bookmarkStart w:id="310" w:name="_Toc397510541"/>
      <w:bookmarkStart w:id="311" w:name="_Toc397589560"/>
      <w:bookmarkStart w:id="312" w:name="_Toc397591526"/>
      <w:bookmarkStart w:id="313" w:name="_Toc397596973"/>
      <w:bookmarkStart w:id="314" w:name="_Toc397690785"/>
      <w:bookmarkStart w:id="315" w:name="_Toc397510542"/>
      <w:bookmarkStart w:id="316" w:name="_Toc397589561"/>
      <w:bookmarkStart w:id="317" w:name="_Toc397591527"/>
      <w:bookmarkStart w:id="318" w:name="_Toc397596974"/>
      <w:bookmarkStart w:id="319" w:name="_Toc397690786"/>
      <w:bookmarkStart w:id="320" w:name="_Toc397510543"/>
      <w:bookmarkStart w:id="321" w:name="_Toc397589562"/>
      <w:bookmarkStart w:id="322" w:name="_Toc397591528"/>
      <w:bookmarkStart w:id="323" w:name="_Toc397596975"/>
      <w:bookmarkStart w:id="324" w:name="_Toc397690787"/>
      <w:bookmarkStart w:id="325" w:name="_Toc397510544"/>
      <w:bookmarkStart w:id="326" w:name="_Toc397589563"/>
      <w:bookmarkStart w:id="327" w:name="_Toc397591529"/>
      <w:bookmarkStart w:id="328" w:name="_Toc397596976"/>
      <w:bookmarkStart w:id="329" w:name="_Toc397690788"/>
      <w:bookmarkStart w:id="330" w:name="_Toc397510545"/>
      <w:bookmarkStart w:id="331" w:name="_Toc397589564"/>
      <w:bookmarkStart w:id="332" w:name="_Toc397591530"/>
      <w:bookmarkStart w:id="333" w:name="_Toc397596977"/>
      <w:bookmarkStart w:id="334" w:name="_Toc397690789"/>
      <w:bookmarkStart w:id="335" w:name="_Toc397510546"/>
      <w:bookmarkStart w:id="336" w:name="_Toc397589565"/>
      <w:bookmarkStart w:id="337" w:name="_Toc397591531"/>
      <w:bookmarkStart w:id="338" w:name="_Toc397596978"/>
      <w:bookmarkStart w:id="339" w:name="_Toc397690790"/>
      <w:bookmarkStart w:id="340" w:name="_Toc397510547"/>
      <w:bookmarkStart w:id="341" w:name="_Toc397589566"/>
      <w:bookmarkStart w:id="342" w:name="_Toc397591532"/>
      <w:bookmarkStart w:id="343" w:name="_Toc397596979"/>
      <w:bookmarkStart w:id="344" w:name="_Toc397690791"/>
      <w:bookmarkStart w:id="345" w:name="_Toc397510548"/>
      <w:bookmarkStart w:id="346" w:name="_Toc397589567"/>
      <w:bookmarkStart w:id="347" w:name="_Toc397591533"/>
      <w:bookmarkStart w:id="348" w:name="_Toc397596980"/>
      <w:bookmarkStart w:id="349" w:name="_Toc397690792"/>
      <w:bookmarkStart w:id="350" w:name="_Toc397510549"/>
      <w:bookmarkStart w:id="351" w:name="_Toc397589568"/>
      <w:bookmarkStart w:id="352" w:name="_Toc397591534"/>
      <w:bookmarkStart w:id="353" w:name="_Toc397596981"/>
      <w:bookmarkStart w:id="354" w:name="_Toc397690793"/>
      <w:bookmarkStart w:id="355" w:name="_Toc397510550"/>
      <w:bookmarkStart w:id="356" w:name="_Toc397589569"/>
      <w:bookmarkStart w:id="357" w:name="_Toc397591535"/>
      <w:bookmarkStart w:id="358" w:name="_Toc397596982"/>
      <w:bookmarkStart w:id="359" w:name="_Toc397690794"/>
      <w:bookmarkStart w:id="360" w:name="_Toc397510551"/>
      <w:bookmarkStart w:id="361" w:name="_Toc397589570"/>
      <w:bookmarkStart w:id="362" w:name="_Toc397591536"/>
      <w:bookmarkStart w:id="363" w:name="_Toc397596983"/>
      <w:bookmarkStart w:id="364" w:name="_Toc397690795"/>
      <w:bookmarkStart w:id="365" w:name="_Toc397510552"/>
      <w:bookmarkStart w:id="366" w:name="_Toc397589571"/>
      <w:bookmarkStart w:id="367" w:name="_Toc397591537"/>
      <w:bookmarkStart w:id="368" w:name="_Toc397596984"/>
      <w:bookmarkStart w:id="369" w:name="_Toc397690796"/>
      <w:bookmarkStart w:id="370" w:name="_Toc397510553"/>
      <w:bookmarkStart w:id="371" w:name="_Toc397589572"/>
      <w:bookmarkStart w:id="372" w:name="_Toc397591538"/>
      <w:bookmarkStart w:id="373" w:name="_Toc397596985"/>
      <w:bookmarkStart w:id="374" w:name="_Toc397690797"/>
      <w:bookmarkStart w:id="375" w:name="_Toc397510554"/>
      <w:bookmarkStart w:id="376" w:name="_Toc397589573"/>
      <w:bookmarkStart w:id="377" w:name="_Toc397591539"/>
      <w:bookmarkStart w:id="378" w:name="_Toc397596986"/>
      <w:bookmarkStart w:id="379" w:name="_Toc397690798"/>
      <w:bookmarkStart w:id="380" w:name="_Toc397510555"/>
      <w:bookmarkStart w:id="381" w:name="_Toc397589574"/>
      <w:bookmarkStart w:id="382" w:name="_Toc397591540"/>
      <w:bookmarkStart w:id="383" w:name="_Toc397596987"/>
      <w:bookmarkStart w:id="384" w:name="_Toc397690799"/>
      <w:bookmarkStart w:id="385" w:name="_Toc397510556"/>
      <w:bookmarkStart w:id="386" w:name="_Toc397589575"/>
      <w:bookmarkStart w:id="387" w:name="_Toc397591541"/>
      <w:bookmarkStart w:id="388" w:name="_Toc397596988"/>
      <w:bookmarkStart w:id="389" w:name="_Toc397690800"/>
      <w:bookmarkStart w:id="390" w:name="_Toc397510557"/>
      <w:bookmarkStart w:id="391" w:name="_Toc397589576"/>
      <w:bookmarkStart w:id="392" w:name="_Toc397591542"/>
      <w:bookmarkStart w:id="393" w:name="_Toc397596989"/>
      <w:bookmarkStart w:id="394" w:name="_Toc397690801"/>
      <w:bookmarkStart w:id="395" w:name="_Toc397510558"/>
      <w:bookmarkStart w:id="396" w:name="_Toc397589577"/>
      <w:bookmarkStart w:id="397" w:name="_Toc397591543"/>
      <w:bookmarkStart w:id="398" w:name="_Toc397596990"/>
      <w:bookmarkStart w:id="399" w:name="_Toc397690802"/>
      <w:bookmarkStart w:id="400" w:name="_Toc397510559"/>
      <w:bookmarkStart w:id="401" w:name="_Toc397589578"/>
      <w:bookmarkStart w:id="402" w:name="_Toc397591544"/>
      <w:bookmarkStart w:id="403" w:name="_Toc397596991"/>
      <w:bookmarkStart w:id="404" w:name="_Toc397690803"/>
      <w:bookmarkStart w:id="405" w:name="_Toc397510560"/>
      <w:bookmarkStart w:id="406" w:name="_Toc397589579"/>
      <w:bookmarkStart w:id="407" w:name="_Toc397591545"/>
      <w:bookmarkStart w:id="408" w:name="_Toc397596992"/>
      <w:bookmarkStart w:id="409" w:name="_Toc397690804"/>
      <w:bookmarkStart w:id="410" w:name="_Toc397510561"/>
      <w:bookmarkStart w:id="411" w:name="_Toc397589580"/>
      <w:bookmarkStart w:id="412" w:name="_Toc397591546"/>
      <w:bookmarkStart w:id="413" w:name="_Toc397596993"/>
      <w:bookmarkStart w:id="414" w:name="_Toc397690805"/>
      <w:bookmarkStart w:id="415" w:name="_Toc397510562"/>
      <w:bookmarkStart w:id="416" w:name="_Toc397589581"/>
      <w:bookmarkStart w:id="417" w:name="_Toc397591547"/>
      <w:bookmarkStart w:id="418" w:name="_Toc397596994"/>
      <w:bookmarkStart w:id="419" w:name="_Toc397690806"/>
      <w:bookmarkStart w:id="420" w:name="_Toc397510563"/>
      <w:bookmarkStart w:id="421" w:name="_Toc397589582"/>
      <w:bookmarkStart w:id="422" w:name="_Toc397591548"/>
      <w:bookmarkStart w:id="423" w:name="_Toc397596995"/>
      <w:bookmarkStart w:id="424" w:name="_Toc397690807"/>
      <w:bookmarkStart w:id="425" w:name="_Toc397510564"/>
      <w:bookmarkStart w:id="426" w:name="_Toc397589583"/>
      <w:bookmarkStart w:id="427" w:name="_Toc397591549"/>
      <w:bookmarkStart w:id="428" w:name="_Toc397596996"/>
      <w:bookmarkStart w:id="429" w:name="_Toc397690808"/>
      <w:bookmarkStart w:id="430" w:name="_Toc397510565"/>
      <w:bookmarkStart w:id="431" w:name="_Toc397589584"/>
      <w:bookmarkStart w:id="432" w:name="_Toc397591550"/>
      <w:bookmarkStart w:id="433" w:name="_Toc397596997"/>
      <w:bookmarkStart w:id="434" w:name="_Toc397690809"/>
      <w:bookmarkStart w:id="435" w:name="_Toc397510566"/>
      <w:bookmarkStart w:id="436" w:name="_Toc397589585"/>
      <w:bookmarkStart w:id="437" w:name="_Toc397591551"/>
      <w:bookmarkStart w:id="438" w:name="_Toc397596998"/>
      <w:bookmarkStart w:id="439" w:name="_Toc397690810"/>
      <w:bookmarkStart w:id="440" w:name="_Toc397510567"/>
      <w:bookmarkStart w:id="441" w:name="_Toc397589586"/>
      <w:bookmarkStart w:id="442" w:name="_Toc397591552"/>
      <w:bookmarkStart w:id="443" w:name="_Toc397596999"/>
      <w:bookmarkStart w:id="444" w:name="_Toc397690811"/>
      <w:bookmarkStart w:id="445" w:name="_Toc397510568"/>
      <w:bookmarkStart w:id="446" w:name="_Toc397589587"/>
      <w:bookmarkStart w:id="447" w:name="_Toc397591553"/>
      <w:bookmarkStart w:id="448" w:name="_Toc397597000"/>
      <w:bookmarkStart w:id="449" w:name="_Toc397690812"/>
      <w:bookmarkStart w:id="450" w:name="_Toc397510569"/>
      <w:bookmarkStart w:id="451" w:name="_Toc397589588"/>
      <w:bookmarkStart w:id="452" w:name="_Toc397591554"/>
      <w:bookmarkStart w:id="453" w:name="_Toc397597001"/>
      <w:bookmarkStart w:id="454" w:name="_Toc397690813"/>
      <w:bookmarkStart w:id="455" w:name="_Toc397510570"/>
      <w:bookmarkStart w:id="456" w:name="_Toc397589589"/>
      <w:bookmarkStart w:id="457" w:name="_Toc397591555"/>
      <w:bookmarkStart w:id="458" w:name="_Toc397597002"/>
      <w:bookmarkStart w:id="459" w:name="_Toc397690814"/>
      <w:bookmarkStart w:id="460" w:name="_Toc397510571"/>
      <w:bookmarkStart w:id="461" w:name="_Toc397589590"/>
      <w:bookmarkStart w:id="462" w:name="_Toc397591556"/>
      <w:bookmarkStart w:id="463" w:name="_Toc397597003"/>
      <w:bookmarkStart w:id="464" w:name="_Toc397690815"/>
      <w:bookmarkStart w:id="465" w:name="_Toc397597005"/>
      <w:bookmarkStart w:id="466" w:name="_Toc397690817"/>
      <w:bookmarkStart w:id="467" w:name="_Toc399499563"/>
      <w:bookmarkStart w:id="468" w:name="_Toc397597012"/>
      <w:bookmarkStart w:id="469" w:name="_Toc397690824"/>
      <w:bookmarkStart w:id="470" w:name="_Toc399499570"/>
      <w:bookmarkStart w:id="471" w:name="_Toc397597013"/>
      <w:bookmarkStart w:id="472" w:name="_Toc397690825"/>
      <w:bookmarkStart w:id="473" w:name="_Toc399499571"/>
      <w:bookmarkStart w:id="474" w:name="_Toc397591568"/>
      <w:bookmarkStart w:id="475" w:name="_Toc397597018"/>
      <w:bookmarkStart w:id="476" w:name="_Toc397690830"/>
      <w:bookmarkStart w:id="477" w:name="_Toc397591569"/>
      <w:bookmarkStart w:id="478" w:name="_Toc397597019"/>
      <w:bookmarkStart w:id="479" w:name="_Toc397690831"/>
      <w:bookmarkStart w:id="480" w:name="_Toc397591570"/>
      <w:bookmarkStart w:id="481" w:name="_Toc397597020"/>
      <w:bookmarkStart w:id="482" w:name="_Toc397690832"/>
      <w:bookmarkStart w:id="483" w:name="_Toc397591571"/>
      <w:bookmarkStart w:id="484" w:name="_Toc397597021"/>
      <w:bookmarkStart w:id="485" w:name="_Toc397690833"/>
      <w:bookmarkStart w:id="486" w:name="_Toc397591572"/>
      <w:bookmarkStart w:id="487" w:name="_Toc397597022"/>
      <w:bookmarkStart w:id="488" w:name="_Toc397690834"/>
      <w:bookmarkStart w:id="489" w:name="_Toc397591573"/>
      <w:bookmarkStart w:id="490" w:name="_Toc397597023"/>
      <w:bookmarkStart w:id="491" w:name="_Toc397690835"/>
      <w:bookmarkStart w:id="492" w:name="_Toc397591574"/>
      <w:bookmarkStart w:id="493" w:name="_Toc397597024"/>
      <w:bookmarkStart w:id="494" w:name="_Toc397690836"/>
      <w:bookmarkStart w:id="495" w:name="_Toc397591575"/>
      <w:bookmarkStart w:id="496" w:name="_Toc397597025"/>
      <w:bookmarkStart w:id="497" w:name="_Toc397690837"/>
      <w:bookmarkStart w:id="498" w:name="_Toc397589614"/>
      <w:bookmarkStart w:id="499" w:name="_Toc397591588"/>
      <w:bookmarkStart w:id="500" w:name="_Toc397597038"/>
      <w:bookmarkStart w:id="501" w:name="_Toc397690850"/>
      <w:bookmarkStart w:id="502" w:name="_Toc397597041"/>
      <w:bookmarkStart w:id="503" w:name="_Toc397690853"/>
      <w:bookmarkStart w:id="504" w:name="_Toc399499575"/>
      <w:bookmarkStart w:id="505" w:name="_Toc397510599"/>
      <w:bookmarkStart w:id="506" w:name="_Toc397589620"/>
      <w:bookmarkStart w:id="507" w:name="_Toc397591594"/>
      <w:bookmarkStart w:id="508" w:name="_Toc397597045"/>
      <w:bookmarkStart w:id="509" w:name="_Toc397690857"/>
      <w:bookmarkStart w:id="510" w:name="_Toc399499579"/>
      <w:bookmarkStart w:id="511" w:name="_Toc397510606"/>
      <w:bookmarkStart w:id="512" w:name="_Toc397589626"/>
      <w:bookmarkStart w:id="513" w:name="_Toc397591600"/>
      <w:bookmarkStart w:id="514" w:name="_Toc397597051"/>
      <w:bookmarkStart w:id="515" w:name="_Toc397690863"/>
      <w:bookmarkStart w:id="516" w:name="_Toc399499588"/>
      <w:bookmarkStart w:id="517" w:name="_Toc397510607"/>
      <w:bookmarkStart w:id="518" w:name="_Toc397589627"/>
      <w:bookmarkStart w:id="519" w:name="_Toc397591601"/>
      <w:bookmarkStart w:id="520" w:name="_Toc397597052"/>
      <w:bookmarkStart w:id="521" w:name="_Toc397690864"/>
      <w:bookmarkStart w:id="522" w:name="_Toc399499589"/>
      <w:bookmarkStart w:id="523" w:name="_Toc397510610"/>
      <w:bookmarkStart w:id="524" w:name="_Toc397589630"/>
      <w:bookmarkStart w:id="525" w:name="_Toc397591604"/>
      <w:bookmarkStart w:id="526" w:name="_Toc397597055"/>
      <w:bookmarkStart w:id="527" w:name="_Toc397690867"/>
      <w:bookmarkStart w:id="528" w:name="_Toc399499592"/>
      <w:bookmarkStart w:id="529" w:name="_Toc397510611"/>
      <w:bookmarkStart w:id="530" w:name="_Toc397589631"/>
      <w:bookmarkStart w:id="531" w:name="_Toc397591605"/>
      <w:bookmarkStart w:id="532" w:name="_Toc397597056"/>
      <w:bookmarkStart w:id="533" w:name="_Toc397690868"/>
      <w:bookmarkStart w:id="534" w:name="_Toc399499593"/>
      <w:bookmarkStart w:id="535" w:name="_Toc397510612"/>
      <w:bookmarkStart w:id="536" w:name="_Toc397589632"/>
      <w:bookmarkStart w:id="537" w:name="_Toc397591606"/>
      <w:bookmarkStart w:id="538" w:name="_Toc397597057"/>
      <w:bookmarkStart w:id="539" w:name="_Toc397690869"/>
      <w:bookmarkStart w:id="540" w:name="_Toc399499594"/>
      <w:bookmarkStart w:id="541" w:name="_Toc397510614"/>
      <w:bookmarkStart w:id="542" w:name="_Toc397589634"/>
      <w:bookmarkStart w:id="543" w:name="_Toc397591608"/>
      <w:bookmarkStart w:id="544" w:name="_Toc397597059"/>
      <w:bookmarkStart w:id="545" w:name="_Toc397690871"/>
      <w:bookmarkStart w:id="546" w:name="_Toc399499596"/>
      <w:bookmarkStart w:id="547" w:name="_Toc397510615"/>
      <w:bookmarkStart w:id="548" w:name="_Toc397589635"/>
      <w:bookmarkStart w:id="549" w:name="_Toc397591609"/>
      <w:bookmarkStart w:id="550" w:name="_Toc397597060"/>
      <w:bookmarkStart w:id="551" w:name="_Toc397690872"/>
      <w:bookmarkStart w:id="552" w:name="_Toc399499597"/>
      <w:bookmarkStart w:id="553" w:name="_Toc397510616"/>
      <w:bookmarkStart w:id="554" w:name="_Toc397589636"/>
      <w:bookmarkStart w:id="555" w:name="_Toc397591610"/>
      <w:bookmarkStart w:id="556" w:name="_Toc397597061"/>
      <w:bookmarkStart w:id="557" w:name="_Toc397690873"/>
      <w:bookmarkStart w:id="558" w:name="_Toc399499598"/>
      <w:bookmarkStart w:id="559" w:name="_Toc397510617"/>
      <w:bookmarkStart w:id="560" w:name="_Toc397589637"/>
      <w:bookmarkStart w:id="561" w:name="_Toc397591611"/>
      <w:bookmarkStart w:id="562" w:name="_Toc397597062"/>
      <w:bookmarkStart w:id="563" w:name="_Toc397690874"/>
      <w:bookmarkStart w:id="564" w:name="_Toc399499599"/>
      <w:bookmarkStart w:id="565" w:name="_Toc397510618"/>
      <w:bookmarkStart w:id="566" w:name="_Toc397589638"/>
      <w:bookmarkStart w:id="567" w:name="_Toc397591612"/>
      <w:bookmarkStart w:id="568" w:name="_Toc397597063"/>
      <w:bookmarkStart w:id="569" w:name="_Toc397690875"/>
      <w:bookmarkStart w:id="570" w:name="_Toc399499600"/>
      <w:bookmarkStart w:id="571" w:name="_Toc397510619"/>
      <w:bookmarkStart w:id="572" w:name="_Toc397589639"/>
      <w:bookmarkStart w:id="573" w:name="_Toc397591613"/>
      <w:bookmarkStart w:id="574" w:name="_Toc397597064"/>
      <w:bookmarkStart w:id="575" w:name="_Toc397690876"/>
      <w:bookmarkStart w:id="576" w:name="_Toc399499601"/>
      <w:bookmarkStart w:id="577" w:name="_Toc397510620"/>
      <w:bookmarkStart w:id="578" w:name="_Toc397589640"/>
      <w:bookmarkStart w:id="579" w:name="_Toc397591614"/>
      <w:bookmarkStart w:id="580" w:name="_Toc397597065"/>
      <w:bookmarkStart w:id="581" w:name="_Toc397690877"/>
      <w:bookmarkStart w:id="582" w:name="_Toc399499602"/>
      <w:bookmarkStart w:id="583" w:name="_Toc397510621"/>
      <w:bookmarkStart w:id="584" w:name="_Toc397589641"/>
      <w:bookmarkStart w:id="585" w:name="_Toc397591615"/>
      <w:bookmarkStart w:id="586" w:name="_Toc397597066"/>
      <w:bookmarkStart w:id="587" w:name="_Toc397690878"/>
      <w:bookmarkStart w:id="588" w:name="_Toc399499603"/>
      <w:bookmarkStart w:id="589" w:name="_Toc397510622"/>
      <w:bookmarkStart w:id="590" w:name="_Toc397589642"/>
      <w:bookmarkStart w:id="591" w:name="_Toc397591616"/>
      <w:bookmarkStart w:id="592" w:name="_Toc397597067"/>
      <w:bookmarkStart w:id="593" w:name="_Toc397690879"/>
      <w:bookmarkStart w:id="594" w:name="_Toc399499604"/>
      <w:bookmarkStart w:id="595" w:name="_Toc397510624"/>
      <w:bookmarkStart w:id="596" w:name="_Toc397589644"/>
      <w:bookmarkStart w:id="597" w:name="_Toc397591618"/>
      <w:bookmarkStart w:id="598" w:name="_Toc397597069"/>
      <w:bookmarkStart w:id="599" w:name="_Toc397690881"/>
      <w:bookmarkStart w:id="600" w:name="_Toc399499606"/>
      <w:bookmarkStart w:id="601" w:name="_Toc397510625"/>
      <w:bookmarkStart w:id="602" w:name="_Toc397589645"/>
      <w:bookmarkStart w:id="603" w:name="_Toc397591619"/>
      <w:bookmarkStart w:id="604" w:name="_Toc397597070"/>
      <w:bookmarkStart w:id="605" w:name="_Toc397690882"/>
      <w:bookmarkStart w:id="606" w:name="_Toc399499607"/>
      <w:bookmarkStart w:id="607" w:name="_Toc397589648"/>
      <w:bookmarkStart w:id="608" w:name="_Toc397591622"/>
      <w:bookmarkStart w:id="609" w:name="_Toc397597073"/>
      <w:bookmarkStart w:id="610" w:name="_Toc397690885"/>
      <w:bookmarkStart w:id="611" w:name="_Toc399499611"/>
      <w:bookmarkStart w:id="612" w:name="_Toc397510628"/>
      <w:bookmarkStart w:id="613" w:name="_Toc397589649"/>
      <w:bookmarkStart w:id="614" w:name="_Toc397591623"/>
      <w:bookmarkStart w:id="615" w:name="_Toc397597074"/>
      <w:bookmarkStart w:id="616" w:name="_Toc397690886"/>
      <w:bookmarkStart w:id="617" w:name="_Toc399499612"/>
      <w:bookmarkStart w:id="618" w:name="_Toc397597076"/>
      <w:bookmarkStart w:id="619" w:name="_Toc397690888"/>
      <w:bookmarkStart w:id="620" w:name="_Toc399499614"/>
      <w:bookmarkStart w:id="621" w:name="_Toc397597077"/>
      <w:bookmarkStart w:id="622" w:name="_Toc397690889"/>
      <w:bookmarkStart w:id="623" w:name="_Toc399499615"/>
      <w:bookmarkStart w:id="624" w:name="_Toc397597080"/>
      <w:bookmarkStart w:id="625" w:name="_Toc397690892"/>
      <w:bookmarkStart w:id="626" w:name="_Toc397597082"/>
      <w:bookmarkStart w:id="627" w:name="_Toc397690894"/>
      <w:bookmarkStart w:id="628" w:name="_Toc399499618"/>
      <w:bookmarkStart w:id="629" w:name="_Toc397597086"/>
      <w:bookmarkStart w:id="630" w:name="_Toc397690898"/>
      <w:bookmarkStart w:id="631" w:name="_Toc399499622"/>
      <w:bookmarkStart w:id="632" w:name="_Toc397597089"/>
      <w:bookmarkStart w:id="633" w:name="_Toc397690901"/>
      <w:bookmarkStart w:id="634" w:name="_Toc399499625"/>
      <w:bookmarkStart w:id="635" w:name="_Toc397510641"/>
      <w:bookmarkStart w:id="636" w:name="_Toc397589662"/>
      <w:bookmarkStart w:id="637" w:name="_Toc397591636"/>
      <w:bookmarkStart w:id="638" w:name="_Toc397597093"/>
      <w:bookmarkStart w:id="639" w:name="_Toc397690905"/>
      <w:bookmarkStart w:id="640" w:name="_Toc399499629"/>
      <w:bookmarkStart w:id="641" w:name="_Toc397510642"/>
      <w:bookmarkStart w:id="642" w:name="_Toc397589663"/>
      <w:bookmarkStart w:id="643" w:name="_Toc397591637"/>
      <w:bookmarkStart w:id="644" w:name="_Toc397597094"/>
      <w:bookmarkStart w:id="645" w:name="_Toc397690906"/>
      <w:bookmarkStart w:id="646" w:name="_Toc399499630"/>
      <w:bookmarkStart w:id="647" w:name="_Toc397597097"/>
      <w:bookmarkStart w:id="648" w:name="_Toc397690909"/>
      <w:bookmarkStart w:id="649" w:name="_Toc399499633"/>
      <w:bookmarkStart w:id="650" w:name="_Toc397597098"/>
      <w:bookmarkStart w:id="651" w:name="_Toc397690910"/>
      <w:bookmarkStart w:id="652" w:name="_Toc399499634"/>
      <w:bookmarkStart w:id="653" w:name="_Toc399499637"/>
      <w:bookmarkStart w:id="654" w:name="_Toc397597102"/>
      <w:bookmarkStart w:id="655" w:name="_Toc397690914"/>
      <w:bookmarkStart w:id="656" w:name="_Toc399499639"/>
      <w:bookmarkStart w:id="657" w:name="_Toc397597103"/>
      <w:bookmarkStart w:id="658" w:name="_Toc397690915"/>
      <w:bookmarkStart w:id="659" w:name="_Toc399499640"/>
      <w:bookmarkStart w:id="660" w:name="_Toc408918291"/>
      <w:bookmarkStart w:id="661" w:name="_Toc409079037"/>
      <w:bookmarkStart w:id="662" w:name="_Toc408918292"/>
      <w:bookmarkStart w:id="663" w:name="_Toc409079038"/>
      <w:bookmarkStart w:id="664" w:name="_Toc408918293"/>
      <w:bookmarkStart w:id="665" w:name="_Toc409079039"/>
      <w:bookmarkStart w:id="666" w:name="_Toc408918294"/>
      <w:bookmarkStart w:id="667" w:name="_Toc409079040"/>
      <w:bookmarkStart w:id="668" w:name="_Toc408918295"/>
      <w:bookmarkStart w:id="669" w:name="_Toc409079041"/>
      <w:bookmarkStart w:id="670" w:name="_Toc408918296"/>
      <w:bookmarkStart w:id="671" w:name="_Toc409079042"/>
      <w:bookmarkStart w:id="672" w:name="_Toc408918297"/>
      <w:bookmarkStart w:id="673" w:name="_Toc409079043"/>
      <w:bookmarkStart w:id="674" w:name="_Toc408918298"/>
      <w:bookmarkStart w:id="675" w:name="_Toc409079044"/>
      <w:bookmarkStart w:id="676" w:name="_Toc408918299"/>
      <w:bookmarkStart w:id="677" w:name="_Toc409079045"/>
      <w:bookmarkStart w:id="678" w:name="_Toc408918300"/>
      <w:bookmarkStart w:id="679" w:name="_Toc409079046"/>
      <w:bookmarkStart w:id="680" w:name="_Toc408918301"/>
      <w:bookmarkStart w:id="681" w:name="_Toc409079047"/>
      <w:bookmarkStart w:id="682" w:name="_Toc408918302"/>
      <w:bookmarkStart w:id="683" w:name="_Toc409079048"/>
      <w:bookmarkStart w:id="684" w:name="_Toc408918303"/>
      <w:bookmarkStart w:id="685" w:name="_Toc409079049"/>
      <w:bookmarkStart w:id="686" w:name="_Toc408918304"/>
      <w:bookmarkStart w:id="687" w:name="_Toc409079050"/>
      <w:bookmarkStart w:id="688" w:name="_Toc408918305"/>
      <w:bookmarkStart w:id="689" w:name="_Toc409079051"/>
      <w:bookmarkStart w:id="690" w:name="_Toc408918306"/>
      <w:bookmarkStart w:id="691" w:name="_Toc409079052"/>
      <w:bookmarkStart w:id="692" w:name="_Toc408918307"/>
      <w:bookmarkStart w:id="693" w:name="_Toc409079053"/>
      <w:bookmarkStart w:id="694" w:name="_Toc408918308"/>
      <w:bookmarkStart w:id="695" w:name="_Toc409079054"/>
      <w:bookmarkStart w:id="696" w:name="_Toc408918309"/>
      <w:bookmarkStart w:id="697" w:name="_Toc409079055"/>
      <w:bookmarkStart w:id="698" w:name="_Toc408918310"/>
      <w:bookmarkStart w:id="699" w:name="_Toc409079056"/>
      <w:bookmarkStart w:id="700" w:name="_Toc408918311"/>
      <w:bookmarkStart w:id="701" w:name="_Toc409079057"/>
      <w:bookmarkStart w:id="702" w:name="_Toc408918312"/>
      <w:bookmarkStart w:id="703" w:name="_Toc409079058"/>
      <w:bookmarkStart w:id="704" w:name="_Toc408918313"/>
      <w:bookmarkStart w:id="705" w:name="_Toc409079059"/>
      <w:bookmarkStart w:id="706" w:name="_Toc408918314"/>
      <w:bookmarkStart w:id="707" w:name="_Toc409079060"/>
      <w:bookmarkStart w:id="708" w:name="_Toc408918315"/>
      <w:bookmarkStart w:id="709" w:name="_Toc409079061"/>
      <w:bookmarkStart w:id="710" w:name="_Toc408918317"/>
      <w:bookmarkStart w:id="711" w:name="_Toc409079063"/>
      <w:bookmarkStart w:id="712" w:name="_Toc408918318"/>
      <w:bookmarkStart w:id="713" w:name="_Toc409079064"/>
      <w:bookmarkStart w:id="714" w:name="_Toc408918319"/>
      <w:bookmarkStart w:id="715" w:name="_Toc409079065"/>
      <w:bookmarkStart w:id="716" w:name="_Toc408918320"/>
      <w:bookmarkStart w:id="717" w:name="_Toc409079066"/>
      <w:bookmarkStart w:id="718" w:name="_Toc408918321"/>
      <w:bookmarkStart w:id="719" w:name="_Toc409079067"/>
      <w:bookmarkStart w:id="720" w:name="_Toc408918322"/>
      <w:bookmarkStart w:id="721" w:name="_Toc409079068"/>
      <w:bookmarkStart w:id="722" w:name="_Toc408918323"/>
      <w:bookmarkStart w:id="723" w:name="_Toc409079069"/>
      <w:bookmarkStart w:id="724" w:name="_Toc408918324"/>
      <w:bookmarkStart w:id="725" w:name="_Toc409079070"/>
      <w:bookmarkStart w:id="726" w:name="_Toc408918325"/>
      <w:bookmarkStart w:id="727" w:name="_Toc409079071"/>
      <w:bookmarkStart w:id="728" w:name="_Toc408918326"/>
      <w:bookmarkStart w:id="729" w:name="_Toc409079072"/>
      <w:bookmarkStart w:id="730" w:name="_Toc397589674"/>
      <w:bookmarkStart w:id="731" w:name="_Toc397591648"/>
      <w:bookmarkStart w:id="732" w:name="_Toc397597109"/>
      <w:bookmarkStart w:id="733" w:name="_Toc397690921"/>
      <w:bookmarkStart w:id="734" w:name="_Toc399499646"/>
      <w:bookmarkStart w:id="735" w:name="_Toc400090106"/>
      <w:bookmarkStart w:id="736" w:name="_Toc400092964"/>
      <w:bookmarkStart w:id="737" w:name="_Toc400098056"/>
      <w:bookmarkStart w:id="738" w:name="_Toc401210916"/>
      <w:bookmarkStart w:id="739" w:name="_Toc408918327"/>
      <w:bookmarkStart w:id="740" w:name="_Toc409079073"/>
      <w:bookmarkStart w:id="741" w:name="_Toc397002438"/>
      <w:bookmarkStart w:id="742" w:name="_Toc397510653"/>
      <w:bookmarkStart w:id="743" w:name="_Toc397589675"/>
      <w:bookmarkStart w:id="744" w:name="_Toc397591649"/>
      <w:bookmarkStart w:id="745" w:name="_Toc397597110"/>
      <w:bookmarkStart w:id="746" w:name="_Toc397690922"/>
      <w:bookmarkStart w:id="747" w:name="_Toc399499647"/>
      <w:bookmarkStart w:id="748" w:name="_Toc400090107"/>
      <w:bookmarkStart w:id="749" w:name="_Toc400092965"/>
      <w:bookmarkStart w:id="750" w:name="_Toc400098057"/>
      <w:bookmarkStart w:id="751" w:name="_Toc401210917"/>
      <w:bookmarkStart w:id="752" w:name="_Toc408918328"/>
      <w:bookmarkStart w:id="753" w:name="_Toc409079074"/>
      <w:bookmarkStart w:id="754" w:name="_Toc397002439"/>
      <w:bookmarkStart w:id="755" w:name="_Toc397510654"/>
      <w:bookmarkStart w:id="756" w:name="_Toc397589676"/>
      <w:bookmarkStart w:id="757" w:name="_Toc397591650"/>
      <w:bookmarkStart w:id="758" w:name="_Toc397597111"/>
      <w:bookmarkStart w:id="759" w:name="_Toc397690923"/>
      <w:bookmarkStart w:id="760" w:name="_Toc399499648"/>
      <w:bookmarkStart w:id="761" w:name="_Toc400090108"/>
      <w:bookmarkStart w:id="762" w:name="_Toc400092966"/>
      <w:bookmarkStart w:id="763" w:name="_Toc400098058"/>
      <w:bookmarkStart w:id="764" w:name="_Toc401210918"/>
      <w:bookmarkStart w:id="765" w:name="_Toc408918329"/>
      <w:bookmarkStart w:id="766" w:name="_Toc409079075"/>
      <w:bookmarkStart w:id="767" w:name="_Toc397002440"/>
      <w:bookmarkStart w:id="768" w:name="_Toc397510655"/>
      <w:bookmarkStart w:id="769" w:name="_Toc397589677"/>
      <w:bookmarkStart w:id="770" w:name="_Toc397591651"/>
      <w:bookmarkStart w:id="771" w:name="_Toc397597112"/>
      <w:bookmarkStart w:id="772" w:name="_Toc397690924"/>
      <w:bookmarkStart w:id="773" w:name="_Toc399499649"/>
      <w:bookmarkStart w:id="774" w:name="_Toc400090109"/>
      <w:bookmarkStart w:id="775" w:name="_Toc400092967"/>
      <w:bookmarkStart w:id="776" w:name="_Toc400098059"/>
      <w:bookmarkStart w:id="777" w:name="_Toc401210919"/>
      <w:bookmarkStart w:id="778" w:name="_Toc408918330"/>
      <w:bookmarkStart w:id="779" w:name="_Toc409079076"/>
      <w:bookmarkStart w:id="780" w:name="_Toc397597119"/>
      <w:bookmarkStart w:id="781" w:name="_Toc397690931"/>
      <w:bookmarkStart w:id="782" w:name="_Toc399499656"/>
      <w:bookmarkStart w:id="783" w:name="_Toc400090116"/>
      <w:bookmarkStart w:id="784" w:name="_Toc397510665"/>
      <w:bookmarkStart w:id="785" w:name="_Toc397510666"/>
      <w:bookmarkStart w:id="786" w:name="_Toc397510667"/>
      <w:bookmarkStart w:id="787" w:name="_Toc388272112"/>
      <w:bookmarkStart w:id="788" w:name="_Toc388272204"/>
      <w:bookmarkStart w:id="789" w:name="_Toc388272113"/>
      <w:bookmarkStart w:id="790" w:name="_Toc388272205"/>
      <w:bookmarkStart w:id="791" w:name="_Toc388272114"/>
      <w:bookmarkStart w:id="792" w:name="_Toc388272206"/>
      <w:bookmarkStart w:id="793" w:name="_Toc388272115"/>
      <w:bookmarkStart w:id="794" w:name="_Toc388272207"/>
      <w:bookmarkStart w:id="795" w:name="_Toc388272116"/>
      <w:bookmarkStart w:id="796" w:name="_Toc388272208"/>
      <w:bookmarkStart w:id="797" w:name="_Toc388272117"/>
      <w:bookmarkStart w:id="798" w:name="_Toc388272209"/>
      <w:bookmarkStart w:id="799" w:name="_Toc388272118"/>
      <w:bookmarkStart w:id="800" w:name="_Toc388272210"/>
      <w:bookmarkStart w:id="801" w:name="_Toc388272119"/>
      <w:bookmarkStart w:id="802" w:name="_Toc388272211"/>
      <w:bookmarkStart w:id="803" w:name="_Toc388272120"/>
      <w:bookmarkStart w:id="804" w:name="_Toc388272212"/>
      <w:bookmarkStart w:id="805" w:name="_Toc388272121"/>
      <w:bookmarkStart w:id="806" w:name="_Toc388272213"/>
      <w:bookmarkStart w:id="807" w:name="_Toc388272122"/>
      <w:bookmarkStart w:id="808" w:name="_Toc388272214"/>
      <w:bookmarkStart w:id="809" w:name="_Toc397510672"/>
      <w:bookmarkStart w:id="810" w:name="_Toc397510673"/>
      <w:bookmarkStart w:id="811" w:name="_Toc384707374"/>
      <w:bookmarkStart w:id="812" w:name="_Toc419704138"/>
      <w:bookmarkStart w:id="813" w:name="_Toc462911470"/>
      <w:bookmarkStart w:id="814" w:name="_Toc463266175"/>
      <w:bookmarkStart w:id="815" w:name="_Toc26448819"/>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r w:rsidRPr="009E0886">
        <w:t>Przepisy prawne i normy związane z wykonaniem zamierzenia budowlanego</w:t>
      </w:r>
      <w:bookmarkEnd w:id="811"/>
      <w:bookmarkEnd w:id="812"/>
      <w:bookmarkEnd w:id="813"/>
      <w:bookmarkEnd w:id="814"/>
      <w:bookmarkEnd w:id="815"/>
    </w:p>
    <w:p w14:paraId="311F4BE7" w14:textId="4C3A6D89" w:rsidR="00CD03FA" w:rsidRPr="009E0886" w:rsidRDefault="00CD03FA" w:rsidP="00CD03FA">
      <w:pPr>
        <w:rPr>
          <w:spacing w:val="-1"/>
        </w:rPr>
      </w:pPr>
      <w:bookmarkStart w:id="816" w:name="_Toc419704139"/>
      <w:r w:rsidRPr="009E0886">
        <w:rPr>
          <w:spacing w:val="-1"/>
        </w:rPr>
        <w:t>Przedmiot zamówienia powinien być wykonany zgodnie z obowiązującymi regulacjami prawnymi, w tym w szczególności:</w:t>
      </w:r>
    </w:p>
    <w:p w14:paraId="18AF9771" w14:textId="7471691B" w:rsidR="00CD03FA" w:rsidRPr="009E0886" w:rsidRDefault="00CD03FA" w:rsidP="00AE0E81">
      <w:pPr>
        <w:pStyle w:val="Akapitzlist"/>
        <w:numPr>
          <w:ilvl w:val="0"/>
          <w:numId w:val="5"/>
        </w:numPr>
        <w:ind w:left="426" w:hanging="349"/>
        <w:rPr>
          <w:spacing w:val="-5"/>
        </w:rPr>
      </w:pPr>
      <w:r w:rsidRPr="009E0886">
        <w:t xml:space="preserve">Ustawa z </w:t>
      </w:r>
      <w:r w:rsidRPr="009E0886">
        <w:rPr>
          <w:spacing w:val="-5"/>
        </w:rPr>
        <w:t xml:space="preserve">dnia 27 marca 2003 r. </w:t>
      </w:r>
      <w:r w:rsidR="00F24C7A" w:rsidRPr="009E0886">
        <w:rPr>
          <w:spacing w:val="-5"/>
        </w:rPr>
        <w:t>o planowaniu przestrzennym</w:t>
      </w:r>
    </w:p>
    <w:p w14:paraId="23517835" w14:textId="73C2C95A" w:rsidR="00CD03FA" w:rsidRPr="009E0886" w:rsidRDefault="00CD03FA" w:rsidP="00AE0E81">
      <w:pPr>
        <w:pStyle w:val="Akapitzlist"/>
        <w:numPr>
          <w:ilvl w:val="0"/>
          <w:numId w:val="5"/>
        </w:numPr>
        <w:ind w:left="426" w:hanging="349"/>
        <w:rPr>
          <w:spacing w:val="-5"/>
        </w:rPr>
      </w:pPr>
      <w:r w:rsidRPr="009E0886">
        <w:rPr>
          <w:spacing w:val="-4"/>
        </w:rPr>
        <w:t xml:space="preserve">Ustawia </w:t>
      </w:r>
      <w:r w:rsidRPr="009E0886">
        <w:rPr>
          <w:iCs/>
          <w:spacing w:val="-4"/>
        </w:rPr>
        <w:t xml:space="preserve">z </w:t>
      </w:r>
      <w:r w:rsidRPr="009E0886">
        <w:rPr>
          <w:spacing w:val="-4"/>
        </w:rPr>
        <w:t xml:space="preserve">dnia 17 maja 1989 r. Prawo geodezyjne i </w:t>
      </w:r>
      <w:r w:rsidR="00F24C7A" w:rsidRPr="009E0886">
        <w:rPr>
          <w:spacing w:val="-5"/>
        </w:rPr>
        <w:t>kartograficzne</w:t>
      </w:r>
    </w:p>
    <w:p w14:paraId="077D5EE7" w14:textId="12B37B15" w:rsidR="00CD03FA" w:rsidRPr="00FC0176" w:rsidRDefault="00CD03FA" w:rsidP="00AE0E81">
      <w:pPr>
        <w:pStyle w:val="Akapitzlist"/>
        <w:numPr>
          <w:ilvl w:val="0"/>
          <w:numId w:val="5"/>
        </w:numPr>
        <w:ind w:left="426" w:hanging="349"/>
        <w:rPr>
          <w:spacing w:val="-5"/>
        </w:rPr>
      </w:pPr>
      <w:r w:rsidRPr="009E0886">
        <w:rPr>
          <w:spacing w:val="2"/>
        </w:rPr>
        <w:t xml:space="preserve">Rozporządzenie Ministra Infrastruktury z dnia 2 </w:t>
      </w:r>
      <w:r w:rsidRPr="009E0886">
        <w:rPr>
          <w:spacing w:val="-6"/>
        </w:rPr>
        <w:t xml:space="preserve">września 2004 r. w sprawie szczegółowego zakresu </w:t>
      </w:r>
      <w:r w:rsidRPr="00FC0176">
        <w:rPr>
          <w:spacing w:val="-6"/>
        </w:rPr>
        <w:t xml:space="preserve">i formy dokumentacji projektowej, specyfikacji </w:t>
      </w:r>
      <w:r w:rsidRPr="00FC0176">
        <w:rPr>
          <w:spacing w:val="-5"/>
        </w:rPr>
        <w:t xml:space="preserve">technicznych </w:t>
      </w:r>
      <w:r w:rsidRPr="00FC0176">
        <w:rPr>
          <w:spacing w:val="-5"/>
        </w:rPr>
        <w:lastRenderedPageBreak/>
        <w:t xml:space="preserve">wykonania i odbioru robót budowlanych oraz programu funkcjonalno-użytkowego </w:t>
      </w:r>
      <w:r w:rsidR="00B62CED" w:rsidRPr="00FC0176">
        <w:rPr>
          <w:rStyle w:val="h1"/>
          <w:rFonts w:eastAsiaTheme="majorEastAsia"/>
        </w:rPr>
        <w:t>lub rozporządzenia obowiązującego w momencie jej sporządzania.</w:t>
      </w:r>
    </w:p>
    <w:p w14:paraId="6FAE68A1" w14:textId="413EB469" w:rsidR="00CD03FA" w:rsidRPr="00FC0176" w:rsidRDefault="00CD03FA" w:rsidP="00AE0E81">
      <w:pPr>
        <w:pStyle w:val="Akapitzlist"/>
        <w:numPr>
          <w:ilvl w:val="0"/>
          <w:numId w:val="5"/>
        </w:numPr>
        <w:ind w:left="426" w:hanging="349"/>
        <w:rPr>
          <w:spacing w:val="-5"/>
        </w:rPr>
      </w:pPr>
      <w:r w:rsidRPr="00FC0176">
        <w:rPr>
          <w:spacing w:val="-5"/>
        </w:rPr>
        <w:t>Rozporządzenie Ministra Transportu, Budownictwa I Gospodarki Morskiej 1 z dnia 25 kwietnia 2012 r. w sprawie szczegółowego zakresu i form</w:t>
      </w:r>
      <w:r w:rsidR="00F24C7A" w:rsidRPr="00FC0176">
        <w:rPr>
          <w:spacing w:val="-5"/>
        </w:rPr>
        <w:t>y projektu budowlanego</w:t>
      </w:r>
    </w:p>
    <w:p w14:paraId="10F0E8D8" w14:textId="03EF2EA4" w:rsidR="00CD03FA" w:rsidRPr="00FC0176" w:rsidRDefault="00CD03FA" w:rsidP="00AE0E81">
      <w:pPr>
        <w:pStyle w:val="Akapitzlist"/>
        <w:numPr>
          <w:ilvl w:val="0"/>
          <w:numId w:val="7"/>
        </w:numPr>
        <w:ind w:left="426" w:hanging="349"/>
      </w:pPr>
      <w:r w:rsidRPr="00FC0176">
        <w:t>Ustawa z dnia 7 lip</w:t>
      </w:r>
      <w:r w:rsidR="00F24C7A" w:rsidRPr="00FC0176">
        <w:t>ca 1994 r. Prawo budowlane</w:t>
      </w:r>
    </w:p>
    <w:p w14:paraId="05215FCB" w14:textId="7FB0BF10" w:rsidR="00CD03FA" w:rsidRPr="00FC0176" w:rsidRDefault="00CD03FA" w:rsidP="00AE0E81">
      <w:pPr>
        <w:pStyle w:val="Akapitzlist"/>
        <w:numPr>
          <w:ilvl w:val="0"/>
          <w:numId w:val="7"/>
        </w:numPr>
        <w:ind w:left="426" w:hanging="349"/>
        <w:rPr>
          <w:szCs w:val="22"/>
        </w:rPr>
      </w:pPr>
      <w:r w:rsidRPr="00FC0176">
        <w:rPr>
          <w:szCs w:val="22"/>
        </w:rPr>
        <w:t>Ustawa z dnia 27 kwietnia 2001 r</w:t>
      </w:r>
      <w:r w:rsidR="00F24C7A" w:rsidRPr="00FC0176">
        <w:rPr>
          <w:szCs w:val="22"/>
        </w:rPr>
        <w:t>. Prawo ochrony środowiska</w:t>
      </w:r>
    </w:p>
    <w:p w14:paraId="6C64A07F" w14:textId="776D3D63" w:rsidR="00CD03FA" w:rsidRPr="00FC0176" w:rsidRDefault="00CD03FA" w:rsidP="00AE0E81">
      <w:pPr>
        <w:pStyle w:val="Akapitzlist"/>
        <w:numPr>
          <w:ilvl w:val="0"/>
          <w:numId w:val="7"/>
        </w:numPr>
        <w:ind w:left="426" w:hanging="349"/>
        <w:rPr>
          <w:szCs w:val="22"/>
        </w:rPr>
      </w:pPr>
      <w:r w:rsidRPr="00FC0176">
        <w:rPr>
          <w:szCs w:val="22"/>
        </w:rPr>
        <w:t>Ustawa z dnia 27 lipca 2001 r. o wprowadzeniu ustawy – Prawo ochrony środowiska, ustawy o odpadach oraz zmianie niektórych ustaw</w:t>
      </w:r>
    </w:p>
    <w:p w14:paraId="6B6E195A" w14:textId="047CBDE4" w:rsidR="00CD03FA" w:rsidRPr="00FC0176" w:rsidRDefault="00CD03FA" w:rsidP="00AE0E81">
      <w:pPr>
        <w:pStyle w:val="Akapitzlist"/>
        <w:numPr>
          <w:ilvl w:val="0"/>
          <w:numId w:val="7"/>
        </w:numPr>
        <w:ind w:left="426" w:hanging="349"/>
        <w:rPr>
          <w:szCs w:val="22"/>
        </w:rPr>
      </w:pPr>
      <w:r w:rsidRPr="00FC0176">
        <w:rPr>
          <w:szCs w:val="22"/>
        </w:rPr>
        <w:t xml:space="preserve">Ustawa z dnia 10 kwietnia </w:t>
      </w:r>
      <w:r w:rsidR="00F24C7A" w:rsidRPr="00FC0176">
        <w:rPr>
          <w:szCs w:val="22"/>
        </w:rPr>
        <w:t>1997 r. Prawo energetyczne</w:t>
      </w:r>
    </w:p>
    <w:p w14:paraId="79CF7D37" w14:textId="10952C9F" w:rsidR="00CD03FA" w:rsidRPr="00FC0176" w:rsidRDefault="00CD03FA" w:rsidP="00AE0E81">
      <w:pPr>
        <w:pStyle w:val="Akapitzlist"/>
        <w:numPr>
          <w:ilvl w:val="0"/>
          <w:numId w:val="7"/>
        </w:numPr>
        <w:ind w:left="426" w:hanging="349"/>
        <w:rPr>
          <w:szCs w:val="22"/>
        </w:rPr>
      </w:pPr>
      <w:r w:rsidRPr="00FC0176">
        <w:rPr>
          <w:rFonts w:ascii="Verdana" w:hAnsi="Verdana"/>
          <w:sz w:val="20"/>
          <w:lang w:eastAsia="pl-PL"/>
        </w:rPr>
        <w:t>Ustawa z dnia 24 sierpnia 1991 r. o ochronie przeciwpożarowej</w:t>
      </w:r>
    </w:p>
    <w:p w14:paraId="280399FF" w14:textId="61D4C0BB" w:rsidR="00CD03FA" w:rsidRPr="00FC0176" w:rsidRDefault="00CD03FA" w:rsidP="00AE0E81">
      <w:pPr>
        <w:pStyle w:val="Akapitzlist"/>
        <w:numPr>
          <w:ilvl w:val="0"/>
          <w:numId w:val="7"/>
        </w:numPr>
        <w:ind w:left="426" w:hanging="349"/>
      </w:pPr>
      <w:r w:rsidRPr="00FC0176">
        <w:rPr>
          <w:rFonts w:ascii="Verdana" w:hAnsi="Verdana"/>
          <w:sz w:val="20"/>
          <w:shd w:val="clear" w:color="auto" w:fill="FFFFFF"/>
        </w:rPr>
        <w:t xml:space="preserve">Ustawa z dnia 30 sierpnia 2002 r. o systemie oceny </w:t>
      </w:r>
      <w:r w:rsidR="00F24C7A" w:rsidRPr="00FC0176">
        <w:t>zgodności</w:t>
      </w:r>
    </w:p>
    <w:p w14:paraId="2D379E95" w14:textId="2DF648F0" w:rsidR="00CD03FA" w:rsidRPr="00FC0176" w:rsidRDefault="00CD03FA" w:rsidP="00AE0E81">
      <w:pPr>
        <w:pStyle w:val="Akapitzlist"/>
        <w:numPr>
          <w:ilvl w:val="0"/>
          <w:numId w:val="7"/>
        </w:numPr>
        <w:ind w:left="426" w:hanging="349"/>
      </w:pPr>
      <w:r w:rsidRPr="00FC0176">
        <w:t>Rozporządzenie Ministra Infrastruktury z dnia 12 kwietnia 2002 r. w sprawie warunków technicznych jakim powinny odpowiadać</w:t>
      </w:r>
      <w:r w:rsidR="00F24C7A" w:rsidRPr="00FC0176">
        <w:t xml:space="preserve"> budynki i ich usytuowanie</w:t>
      </w:r>
    </w:p>
    <w:p w14:paraId="49CB96E4" w14:textId="6E3EC058" w:rsidR="00CD03FA" w:rsidRPr="00FC0176" w:rsidRDefault="00CD03FA" w:rsidP="00AE0E81">
      <w:pPr>
        <w:pStyle w:val="Akapitzlist"/>
        <w:numPr>
          <w:ilvl w:val="0"/>
          <w:numId w:val="7"/>
        </w:numPr>
        <w:ind w:left="426" w:hanging="349"/>
      </w:pPr>
      <w:r w:rsidRPr="00FC0176">
        <w:t>Rozporządzenie Ministra Spraw Wewnętrznych i Administracji z dnia 21 kwietnia 2006 r. w sprawie ochrony przeciwpożarowej budynków, innych obie</w:t>
      </w:r>
      <w:r w:rsidR="00F24C7A" w:rsidRPr="00FC0176">
        <w:t>któw budowlanych i terenów</w:t>
      </w:r>
    </w:p>
    <w:p w14:paraId="7865DB6A" w14:textId="4BF22CD5" w:rsidR="007E5D7A" w:rsidRPr="00FC0176" w:rsidRDefault="007E5D7A" w:rsidP="00AE0E81">
      <w:pPr>
        <w:pStyle w:val="Akapitzlist"/>
        <w:numPr>
          <w:ilvl w:val="0"/>
          <w:numId w:val="7"/>
        </w:numPr>
        <w:ind w:left="426" w:hanging="349"/>
      </w:pPr>
      <w:bookmarkStart w:id="817" w:name="_Hlk18056062"/>
      <w:r w:rsidRPr="00FC0176">
        <w:t>Rozporządzenie Ministra Spraw Wewnętrznych i Administracji z dnia 24 lipca 2009 r. w sprawie przeciwpożarowego zaopatrzenia w wodę oraz dróg pożarowych</w:t>
      </w:r>
    </w:p>
    <w:bookmarkEnd w:id="817"/>
    <w:p w14:paraId="1DABF455" w14:textId="5BF5E4EF" w:rsidR="00CD03FA" w:rsidRPr="00FC0176" w:rsidRDefault="00CD03FA" w:rsidP="00AE0E81">
      <w:pPr>
        <w:pStyle w:val="Akapitzlist"/>
        <w:numPr>
          <w:ilvl w:val="0"/>
          <w:numId w:val="7"/>
        </w:numPr>
        <w:ind w:left="426" w:hanging="349"/>
      </w:pPr>
      <w:r w:rsidRPr="00FC0176">
        <w:rPr>
          <w:rFonts w:ascii="Verdana" w:hAnsi="Verdana"/>
          <w:sz w:val="20"/>
          <w:shd w:val="clear" w:color="auto" w:fill="FFFFFF"/>
        </w:rPr>
        <w:t>Rozporządzenie Ministra Pracy i Polityki Socjalnej z dnia 26 września 1997 r. w sprawie ogólnych przepisów bezpieczeństwa i higieny pracy</w:t>
      </w:r>
    </w:p>
    <w:p w14:paraId="5B48BEF9" w14:textId="77777777" w:rsidR="00A76243" w:rsidRPr="00FC0176" w:rsidRDefault="00CD03FA" w:rsidP="00AE0E81">
      <w:pPr>
        <w:pStyle w:val="Akapitzlist"/>
        <w:numPr>
          <w:ilvl w:val="0"/>
          <w:numId w:val="7"/>
        </w:numPr>
        <w:ind w:left="426" w:hanging="349"/>
        <w:rPr>
          <w:rStyle w:val="h1"/>
        </w:rPr>
      </w:pPr>
      <w:r w:rsidRPr="00FC0176">
        <w:rPr>
          <w:rFonts w:ascii="Verdana" w:hAnsi="Verdana"/>
          <w:sz w:val="20"/>
          <w:shd w:val="clear" w:color="auto" w:fill="FFFFFF"/>
        </w:rPr>
        <w:t xml:space="preserve">Rozporządzenie Ministra Infrastruktury z dnia 2 września 2004 r. w sprawie szczegółowego zakresu i formy dokumentacji projektowej, specyfikacji technicznych wykonania i </w:t>
      </w:r>
      <w:r w:rsidR="007B34A2" w:rsidRPr="00FC0176">
        <w:rPr>
          <w:rFonts w:ascii="Verdana" w:hAnsi="Verdana"/>
          <w:sz w:val="20"/>
          <w:shd w:val="clear" w:color="auto" w:fill="FFFFFF"/>
        </w:rPr>
        <w:t>odbioru robót budowlanych oraz P</w:t>
      </w:r>
      <w:r w:rsidRPr="00FC0176">
        <w:rPr>
          <w:rFonts w:ascii="Verdana" w:hAnsi="Verdana"/>
          <w:sz w:val="20"/>
          <w:shd w:val="clear" w:color="auto" w:fill="FFFFFF"/>
        </w:rPr>
        <w:t xml:space="preserve">rogramu </w:t>
      </w:r>
      <w:r w:rsidR="007B34A2" w:rsidRPr="00FC0176">
        <w:rPr>
          <w:rFonts w:ascii="Verdana" w:hAnsi="Verdana"/>
          <w:sz w:val="20"/>
          <w:shd w:val="clear" w:color="auto" w:fill="FFFFFF"/>
        </w:rPr>
        <w:t>F</w:t>
      </w:r>
      <w:r w:rsidRPr="00FC0176">
        <w:rPr>
          <w:rFonts w:ascii="Verdana" w:hAnsi="Verdana"/>
          <w:sz w:val="20"/>
          <w:shd w:val="clear" w:color="auto" w:fill="FFFFFF"/>
        </w:rPr>
        <w:t>unkcjonalno-</w:t>
      </w:r>
      <w:r w:rsidR="007B34A2" w:rsidRPr="00FC0176">
        <w:rPr>
          <w:rFonts w:ascii="Verdana" w:hAnsi="Verdana"/>
          <w:sz w:val="20"/>
          <w:shd w:val="clear" w:color="auto" w:fill="FFFFFF"/>
        </w:rPr>
        <w:t>U</w:t>
      </w:r>
      <w:r w:rsidRPr="00FC0176">
        <w:t xml:space="preserve">żytkowego </w:t>
      </w:r>
      <w:r w:rsidR="00B62CED" w:rsidRPr="00FC0176">
        <w:rPr>
          <w:rStyle w:val="h1"/>
          <w:rFonts w:eastAsiaTheme="majorEastAsia"/>
        </w:rPr>
        <w:t>lub rozporządzenia obowiązującego w momencie jej sporządzania.</w:t>
      </w:r>
    </w:p>
    <w:p w14:paraId="48763C49" w14:textId="7450756C" w:rsidR="00A76243" w:rsidRPr="00FC0176" w:rsidRDefault="006201FE" w:rsidP="00AE0E81">
      <w:pPr>
        <w:pStyle w:val="Akapitzlist"/>
        <w:numPr>
          <w:ilvl w:val="0"/>
          <w:numId w:val="7"/>
        </w:numPr>
        <w:ind w:left="426" w:hanging="349"/>
      </w:pPr>
      <w:r w:rsidRPr="00FC0176">
        <w:t xml:space="preserve">Normy Polskie i Europejskie, </w:t>
      </w:r>
      <w:r w:rsidRPr="00FC0176">
        <w:rPr>
          <w:rFonts w:eastAsiaTheme="minorHAnsi"/>
        </w:rPr>
        <w:t>których obowiązek stosowania wynika z obowiązujących przepisów</w:t>
      </w:r>
      <w:r w:rsidRPr="00FC0176">
        <w:t>, przy czym Wykonawca ma obowiązek stosować się do przepisów technicznych w określonej kolejności:</w:t>
      </w:r>
    </w:p>
    <w:p w14:paraId="7AF3AA5C" w14:textId="77777777" w:rsidR="00A76243" w:rsidRPr="00FC0176" w:rsidRDefault="00A76243" w:rsidP="00AE0E81">
      <w:pPr>
        <w:pStyle w:val="Akapitzlist"/>
        <w:numPr>
          <w:ilvl w:val="0"/>
          <w:numId w:val="18"/>
        </w:numPr>
        <w:ind w:left="426" w:hanging="207"/>
      </w:pPr>
      <w:r w:rsidRPr="00FC0176">
        <w:t>Polskie Normy przenoszące normy europejskie</w:t>
      </w:r>
    </w:p>
    <w:p w14:paraId="70DB9690" w14:textId="77777777" w:rsidR="00A76243" w:rsidRPr="00FC0176" w:rsidRDefault="00A76243" w:rsidP="00AE0E81">
      <w:pPr>
        <w:pStyle w:val="Akapitzlist"/>
        <w:numPr>
          <w:ilvl w:val="0"/>
          <w:numId w:val="18"/>
        </w:numPr>
        <w:ind w:left="426" w:hanging="207"/>
      </w:pPr>
      <w:r w:rsidRPr="00FC0176">
        <w:t>Normy innych państw członkowskich Europejskiego Obszaru Gospodarczego przenoszących normy europejskie</w:t>
      </w:r>
    </w:p>
    <w:p w14:paraId="332BF7FE" w14:textId="77777777" w:rsidR="00A76243" w:rsidRPr="00FC0176" w:rsidRDefault="00A76243" w:rsidP="00AE0E81">
      <w:pPr>
        <w:pStyle w:val="Akapitzlist"/>
        <w:numPr>
          <w:ilvl w:val="0"/>
          <w:numId w:val="18"/>
        </w:numPr>
        <w:ind w:left="426" w:hanging="207"/>
      </w:pPr>
      <w:r w:rsidRPr="00FC0176">
        <w:lastRenderedPageBreak/>
        <w:t>Europejskie oceny techniczne, rozumiane jako udokumentowane oceny działania wyrobu budowlanego względem jego podstawowych cech, zgodnie z odpowiednim europejskim dokumentem oceny</w:t>
      </w:r>
    </w:p>
    <w:p w14:paraId="38D5917B" w14:textId="77777777" w:rsidR="00A76243" w:rsidRPr="00FC0176" w:rsidRDefault="00A76243" w:rsidP="00AE0E81">
      <w:pPr>
        <w:pStyle w:val="Akapitzlist"/>
        <w:numPr>
          <w:ilvl w:val="0"/>
          <w:numId w:val="18"/>
        </w:numPr>
        <w:ind w:left="426" w:hanging="207"/>
      </w:pPr>
      <w:r w:rsidRPr="00FC0176">
        <w:t xml:space="preserve">Wspólnych specyfikacji technicznych, rozumianych jako specyfikacje techniczne w dziedzinie produktów teleinformatycznych </w:t>
      </w:r>
    </w:p>
    <w:p w14:paraId="743AFD16" w14:textId="77777777" w:rsidR="00A76243" w:rsidRPr="00FC0176" w:rsidRDefault="00A76243" w:rsidP="00AE0E81">
      <w:pPr>
        <w:pStyle w:val="Akapitzlist"/>
        <w:numPr>
          <w:ilvl w:val="0"/>
          <w:numId w:val="18"/>
        </w:numPr>
        <w:ind w:left="426" w:hanging="207"/>
      </w:pPr>
      <w:r w:rsidRPr="00FC0176">
        <w:t>Inne systemy referencji technicznych ustanowionych przez europejskie organizacje normalizacyjne</w:t>
      </w:r>
    </w:p>
    <w:p w14:paraId="160C3A4B" w14:textId="77777777" w:rsidR="00A76243" w:rsidRPr="00FC0176" w:rsidRDefault="00A76243" w:rsidP="00AE0E81">
      <w:pPr>
        <w:pStyle w:val="Akapitzlist"/>
        <w:numPr>
          <w:ilvl w:val="0"/>
          <w:numId w:val="18"/>
        </w:numPr>
        <w:ind w:left="426" w:hanging="207"/>
      </w:pPr>
      <w:r w:rsidRPr="00FC0176">
        <w:t>Polskie Normy</w:t>
      </w:r>
    </w:p>
    <w:p w14:paraId="6E25081D" w14:textId="77777777" w:rsidR="00A76243" w:rsidRPr="00FC0176" w:rsidRDefault="00A76243" w:rsidP="00AE0E81">
      <w:pPr>
        <w:pStyle w:val="Akapitzlist"/>
        <w:numPr>
          <w:ilvl w:val="0"/>
          <w:numId w:val="18"/>
        </w:numPr>
        <w:ind w:left="426" w:hanging="207"/>
      </w:pPr>
      <w:r w:rsidRPr="00FC0176">
        <w:t>Polskie aprobaty techniczne</w:t>
      </w:r>
    </w:p>
    <w:p w14:paraId="4B2F2B14" w14:textId="77777777" w:rsidR="00A76243" w:rsidRPr="00FC0176" w:rsidRDefault="00A76243" w:rsidP="00AE0E81">
      <w:pPr>
        <w:pStyle w:val="Akapitzlist"/>
        <w:numPr>
          <w:ilvl w:val="0"/>
          <w:numId w:val="18"/>
        </w:numPr>
        <w:ind w:left="426" w:hanging="207"/>
      </w:pPr>
      <w:r w:rsidRPr="00FC0176">
        <w:t>Polskie specyfikacje techniczne dotyczące projektowania, wyliczeń i realizacji robót budowlanych oraz wykorzystania dostaw</w:t>
      </w:r>
    </w:p>
    <w:p w14:paraId="5C51DD63" w14:textId="2349397D" w:rsidR="00A76243" w:rsidRPr="00FC0176" w:rsidRDefault="00A76243" w:rsidP="00AE0E81">
      <w:pPr>
        <w:pStyle w:val="Akapitzlist"/>
        <w:numPr>
          <w:ilvl w:val="0"/>
          <w:numId w:val="18"/>
        </w:numPr>
        <w:ind w:left="426" w:hanging="207"/>
      </w:pPr>
      <w:r w:rsidRPr="00FC0176">
        <w:t>Krajowe deklaracje zgodności oraz krajowe deklaracje właściwości użytkowych wyrobu budowlanego lub krajowe oceny techniczne wydawane na podstawie ustawy z dnia 16 kwietnia 2004r. o wyrobach budowlanych</w:t>
      </w:r>
    </w:p>
    <w:bookmarkEnd w:id="816"/>
    <w:p w14:paraId="1D2F35D0" w14:textId="77777777" w:rsidR="00F63EB4" w:rsidRPr="00FC0176" w:rsidRDefault="00F63EB4" w:rsidP="00BD0475"/>
    <w:p w14:paraId="5C7792C3" w14:textId="77777777" w:rsidR="00153DB4" w:rsidRDefault="00153DB4">
      <w:pPr>
        <w:spacing w:after="160" w:line="259" w:lineRule="auto"/>
        <w:jc w:val="left"/>
      </w:pPr>
    </w:p>
    <w:p w14:paraId="0DC241C9" w14:textId="7529795C" w:rsidR="00AE0E81" w:rsidRDefault="00AE0E81" w:rsidP="00AE0E81">
      <w:pPr>
        <w:pStyle w:val="Nagwek3"/>
      </w:pPr>
      <w:bookmarkStart w:id="818" w:name="_Toc26448820"/>
      <w:r>
        <w:t>Obliczenia pomocnicze:</w:t>
      </w:r>
      <w:bookmarkEnd w:id="818"/>
    </w:p>
    <w:p w14:paraId="706268F9" w14:textId="77777777" w:rsidR="00AE0E81" w:rsidRDefault="00AE0E81" w:rsidP="00AE0E81"/>
    <w:p w14:paraId="0A621810" w14:textId="77777777" w:rsidR="00AE0E81" w:rsidRPr="005D7B08" w:rsidRDefault="00AE0E81" w:rsidP="00AE0E81">
      <w:r>
        <w:t xml:space="preserve">1. </w:t>
      </w:r>
      <w:r w:rsidRPr="005D7B08">
        <w:t>Obliczenie udziału powierzchni zadaszonych stoisk w stosunku do powierzchni handlowej targowiska [%]:</w:t>
      </w:r>
    </w:p>
    <w:p w14:paraId="7041DE2C" w14:textId="5721BBDE" w:rsidR="00AE0E81" w:rsidRPr="005D7B08" w:rsidRDefault="005D7B08" w:rsidP="00AE0E81">
      <w:r w:rsidRPr="005D7B08">
        <w:t>1356,1</w:t>
      </w:r>
      <w:r w:rsidR="00AE0E81" w:rsidRPr="005D7B08">
        <w:t xml:space="preserve"> m2 / </w:t>
      </w:r>
      <w:r w:rsidRPr="005D7B08">
        <w:t>26</w:t>
      </w:r>
      <w:r w:rsidR="00D33A3A">
        <w:t>60</w:t>
      </w:r>
      <w:r w:rsidRPr="005D7B08">
        <w:t>,</w:t>
      </w:r>
      <w:r w:rsidR="00D33A3A">
        <w:t>9</w:t>
      </w:r>
      <w:r w:rsidR="00AE0E81" w:rsidRPr="005D7B08">
        <w:t xml:space="preserve"> m2 * 100% = 5</w:t>
      </w:r>
      <w:r w:rsidRPr="005D7B08">
        <w:t>0</w:t>
      </w:r>
      <w:r w:rsidR="00AE0E81" w:rsidRPr="005D7B08">
        <w:t>,</w:t>
      </w:r>
      <w:r w:rsidR="00D33A3A">
        <w:t>96</w:t>
      </w:r>
      <w:r w:rsidR="00AE0E81" w:rsidRPr="005D7B08">
        <w:t>%</w:t>
      </w:r>
    </w:p>
    <w:p w14:paraId="29F53F50" w14:textId="77777777" w:rsidR="00AE0E81" w:rsidRPr="00AE0E81" w:rsidRDefault="00AE0E81" w:rsidP="00AE0E81">
      <w:pPr>
        <w:rPr>
          <w:color w:val="FF0000"/>
        </w:rPr>
      </w:pPr>
    </w:p>
    <w:p w14:paraId="408AA752" w14:textId="77777777" w:rsidR="00AE0E81" w:rsidRPr="00F728B7" w:rsidRDefault="00AE0E81" w:rsidP="00AE0E81">
      <w:r w:rsidRPr="00F728B7">
        <w:t>2. Obliczenie udziału powierzchni handlowej targowiska przeznaczonej dla rolników pod sprzedaż produktów rolno-spożywczych w stosunku do powierzchni handlowej targowiska [%]:</w:t>
      </w:r>
    </w:p>
    <w:p w14:paraId="2241C4AA" w14:textId="32E2615E" w:rsidR="00AE0E81" w:rsidRPr="00F728B7" w:rsidRDefault="00AE0E81" w:rsidP="00AE0E81">
      <w:r w:rsidRPr="00F728B7">
        <w:t>(</w:t>
      </w:r>
      <w:r w:rsidR="00F728B7" w:rsidRPr="00F728B7">
        <w:t>460,8</w:t>
      </w:r>
      <w:r w:rsidRPr="00F728B7">
        <w:t xml:space="preserve"> m2 +</w:t>
      </w:r>
      <w:r w:rsidR="00D33A3A">
        <w:t xml:space="preserve"> 391,3 </w:t>
      </w:r>
      <w:r w:rsidRPr="00F728B7">
        <w:t>m2 +</w:t>
      </w:r>
      <w:r w:rsidR="00D33A3A">
        <w:t>545,4</w:t>
      </w:r>
      <w:r w:rsidRPr="00F728B7">
        <w:t xml:space="preserve"> m2 ) / </w:t>
      </w:r>
      <w:r w:rsidR="005D7B08" w:rsidRPr="00F728B7">
        <w:t>26</w:t>
      </w:r>
      <w:r w:rsidR="00D33A3A">
        <w:t>60,9</w:t>
      </w:r>
      <w:r w:rsidRPr="00F728B7">
        <w:t xml:space="preserve"> m2 * 100% = </w:t>
      </w:r>
      <w:r w:rsidR="00D33A3A">
        <w:t xml:space="preserve">1397,5 </w:t>
      </w:r>
      <w:r w:rsidRPr="00F728B7">
        <w:t xml:space="preserve">m2 / </w:t>
      </w:r>
      <w:r w:rsidR="00F728B7" w:rsidRPr="00F728B7">
        <w:t>26</w:t>
      </w:r>
      <w:r w:rsidR="00D33A3A">
        <w:t>60</w:t>
      </w:r>
      <w:r w:rsidR="00F728B7" w:rsidRPr="00F728B7">
        <w:t>,</w:t>
      </w:r>
      <w:r w:rsidR="00D33A3A">
        <w:t>9</w:t>
      </w:r>
      <w:r w:rsidRPr="00F728B7">
        <w:t xml:space="preserve"> m2 * 100% = 5</w:t>
      </w:r>
      <w:r w:rsidR="00F728B7" w:rsidRPr="00F728B7">
        <w:t>2</w:t>
      </w:r>
      <w:r w:rsidRPr="00F728B7">
        <w:t>,</w:t>
      </w:r>
      <w:r w:rsidR="00D33A3A">
        <w:t>52</w:t>
      </w:r>
      <w:r w:rsidRPr="00F728B7">
        <w:t>%</w:t>
      </w:r>
    </w:p>
    <w:p w14:paraId="5022795C" w14:textId="77777777" w:rsidR="00AE0E81" w:rsidRPr="00AE0E81" w:rsidRDefault="00AE0E81" w:rsidP="00AE0E81">
      <w:pPr>
        <w:rPr>
          <w:color w:val="FF0000"/>
        </w:rPr>
      </w:pPr>
    </w:p>
    <w:p w14:paraId="5596A2D3" w14:textId="77777777" w:rsidR="00AE0E81" w:rsidRPr="00F728B7" w:rsidRDefault="00AE0E81" w:rsidP="00AE0E81">
      <w:r w:rsidRPr="00F728B7">
        <w:t xml:space="preserve">3. Obliczenie udziału powierzchni handlowej targowiska przeznaczonej pod sprzedaż produktów rolno-spożywczych wyprodukowanych w systemie rolnictwa ekologicznego, zgodnie z rozporządzeniem Rady (WE) nr 834/2007 z dnia 28 czerwca 2007 r. w sprawie </w:t>
      </w:r>
      <w:r w:rsidRPr="00F728B7">
        <w:lastRenderedPageBreak/>
        <w:t xml:space="preserve">produkcji ekologicznej i znakowania produktów ekologicznych i uchylającym rozporządzenie (EWG) nr 2092/91 (Dz. Urz. UE L 189 z 20.07.2007, str. 1, z </w:t>
      </w:r>
      <w:proofErr w:type="spellStart"/>
      <w:r w:rsidRPr="00F728B7">
        <w:t>późn</w:t>
      </w:r>
      <w:proofErr w:type="spellEnd"/>
      <w:r w:rsidRPr="00F728B7">
        <w:t>. zm.), w stosunku do powierzchni handlowej targowiska [%]:</w:t>
      </w:r>
    </w:p>
    <w:p w14:paraId="06E219C7" w14:textId="5C5EF615" w:rsidR="00EE55D0" w:rsidRPr="00F728B7" w:rsidRDefault="00F728B7" w:rsidP="00AE0E81">
      <w:r w:rsidRPr="00F728B7">
        <w:t>112,7</w:t>
      </w:r>
      <w:r w:rsidR="00AE0E81" w:rsidRPr="00F728B7">
        <w:t xml:space="preserve"> m2</w:t>
      </w:r>
      <w:r w:rsidRPr="00F728B7">
        <w:t>+223,8</w:t>
      </w:r>
      <w:r w:rsidR="00AE0E81" w:rsidRPr="00F728B7">
        <w:t xml:space="preserve"> / </w:t>
      </w:r>
      <w:r w:rsidRPr="00F728B7">
        <w:t>26</w:t>
      </w:r>
      <w:r w:rsidR="00D33A3A">
        <w:t>60</w:t>
      </w:r>
      <w:r w:rsidR="00AE0E81" w:rsidRPr="00F728B7">
        <w:t>,</w:t>
      </w:r>
      <w:r w:rsidR="00D33A3A">
        <w:t>9</w:t>
      </w:r>
      <w:r w:rsidR="00AE0E81" w:rsidRPr="00F728B7">
        <w:t xml:space="preserve"> m2 * 100% = 1</w:t>
      </w:r>
      <w:r w:rsidRPr="00F728B7">
        <w:t>2</w:t>
      </w:r>
      <w:r w:rsidR="00AE0E81" w:rsidRPr="00F728B7">
        <w:t>,</w:t>
      </w:r>
      <w:r w:rsidR="00D33A3A">
        <w:t>64</w:t>
      </w:r>
      <w:r w:rsidR="00AE0E81" w:rsidRPr="00F728B7">
        <w:t>%</w:t>
      </w:r>
    </w:p>
    <w:p w14:paraId="3B2DBC47" w14:textId="649CC090" w:rsidR="00496063" w:rsidRPr="00496063" w:rsidRDefault="00496063" w:rsidP="00496063"/>
    <w:p w14:paraId="6C944D2B" w14:textId="10616A4D" w:rsidR="00496063" w:rsidRPr="00496063" w:rsidRDefault="00496063" w:rsidP="00496063"/>
    <w:p w14:paraId="08809EFF" w14:textId="38EA3465" w:rsidR="009B6A9F" w:rsidRPr="00FC0176" w:rsidRDefault="00496063" w:rsidP="009B6A9F">
      <w:pPr>
        <w:pStyle w:val="Nagwek3"/>
      </w:pPr>
      <w:r>
        <w:tab/>
      </w:r>
      <w:bookmarkStart w:id="819" w:name="_Toc26448821"/>
      <w:r w:rsidR="009B6A9F" w:rsidRPr="00FC0176">
        <w:t>Załączniki graficzne</w:t>
      </w:r>
      <w:bookmarkEnd w:id="819"/>
    </w:p>
    <w:tbl>
      <w:tblPr>
        <w:tblStyle w:val="Tabela-Siatka"/>
        <w:tblW w:w="0" w:type="auto"/>
        <w:tblBorders>
          <w:top w:val="single" w:sz="4" w:space="0" w:color="A6A6A6" w:themeColor="background1" w:themeShade="A6"/>
          <w:left w:val="none" w:sz="0" w:space="0" w:color="auto"/>
          <w:bottom w:val="single" w:sz="4" w:space="0" w:color="A6A6A6" w:themeColor="background1" w:themeShade="A6"/>
          <w:right w:val="none" w:sz="0" w:space="0" w:color="auto"/>
          <w:insideH w:val="single" w:sz="4" w:space="0" w:color="A6A6A6" w:themeColor="background1" w:themeShade="A6"/>
          <w:insideV w:val="none" w:sz="0" w:space="0" w:color="auto"/>
        </w:tblBorders>
        <w:tblLook w:val="04A0" w:firstRow="1" w:lastRow="0" w:firstColumn="1" w:lastColumn="0" w:noHBand="0" w:noVBand="1"/>
      </w:tblPr>
      <w:tblGrid>
        <w:gridCol w:w="5529"/>
        <w:gridCol w:w="1417"/>
      </w:tblGrid>
      <w:tr w:rsidR="009B6A9F" w:rsidRPr="00FC0176" w14:paraId="4CCD9A58" w14:textId="77777777" w:rsidTr="009E0886">
        <w:trPr>
          <w:trHeight w:hRule="exact" w:val="397"/>
        </w:trPr>
        <w:tc>
          <w:tcPr>
            <w:tcW w:w="5529" w:type="dxa"/>
            <w:shd w:val="clear" w:color="auto" w:fill="F2F2F2" w:themeFill="background1" w:themeFillShade="F2"/>
            <w:vAlign w:val="center"/>
          </w:tcPr>
          <w:p w14:paraId="49604818" w14:textId="77777777" w:rsidR="009B6A9F" w:rsidRPr="00FC0176" w:rsidRDefault="009B6A9F" w:rsidP="009E0886">
            <w:pPr>
              <w:spacing w:line="240" w:lineRule="auto"/>
              <w:jc w:val="left"/>
              <w:rPr>
                <w:b/>
                <w:sz w:val="20"/>
              </w:rPr>
            </w:pPr>
            <w:r w:rsidRPr="00FC0176">
              <w:rPr>
                <w:b/>
                <w:sz w:val="20"/>
              </w:rPr>
              <w:t>tytuł rysunku</w:t>
            </w:r>
          </w:p>
        </w:tc>
        <w:tc>
          <w:tcPr>
            <w:tcW w:w="1417" w:type="dxa"/>
            <w:shd w:val="clear" w:color="auto" w:fill="F2F2F2" w:themeFill="background1" w:themeFillShade="F2"/>
            <w:vAlign w:val="center"/>
          </w:tcPr>
          <w:p w14:paraId="0DBAA80C" w14:textId="77777777" w:rsidR="009B6A9F" w:rsidRPr="00FC0176" w:rsidRDefault="009B6A9F" w:rsidP="009E0886">
            <w:pPr>
              <w:spacing w:line="240" w:lineRule="auto"/>
              <w:jc w:val="left"/>
              <w:rPr>
                <w:b/>
                <w:sz w:val="20"/>
              </w:rPr>
            </w:pPr>
            <w:r w:rsidRPr="00FC0176">
              <w:rPr>
                <w:b/>
                <w:sz w:val="20"/>
              </w:rPr>
              <w:t>nr rys.</w:t>
            </w:r>
          </w:p>
        </w:tc>
      </w:tr>
      <w:tr w:rsidR="009B6A9F" w:rsidRPr="00FC0176" w14:paraId="145374DE" w14:textId="77777777" w:rsidTr="009E0886">
        <w:trPr>
          <w:trHeight w:hRule="exact" w:val="397"/>
        </w:trPr>
        <w:tc>
          <w:tcPr>
            <w:tcW w:w="5529" w:type="dxa"/>
            <w:vAlign w:val="center"/>
          </w:tcPr>
          <w:p w14:paraId="06A6EE79" w14:textId="77777777" w:rsidR="009B6A9F" w:rsidRPr="00FC0176" w:rsidRDefault="009B6A9F" w:rsidP="009E0886">
            <w:pPr>
              <w:spacing w:line="276" w:lineRule="auto"/>
              <w:rPr>
                <w:sz w:val="20"/>
              </w:rPr>
            </w:pPr>
            <w:r w:rsidRPr="00FC0176">
              <w:rPr>
                <w:sz w:val="20"/>
              </w:rPr>
              <w:t>Koncepcja zagospodarowania terenu</w:t>
            </w:r>
          </w:p>
        </w:tc>
        <w:tc>
          <w:tcPr>
            <w:tcW w:w="1417" w:type="dxa"/>
            <w:vAlign w:val="center"/>
          </w:tcPr>
          <w:p w14:paraId="4D175CE4" w14:textId="77777777" w:rsidR="009B6A9F" w:rsidRPr="00FC0176" w:rsidRDefault="009B6A9F" w:rsidP="009E0886">
            <w:pPr>
              <w:spacing w:line="276" w:lineRule="auto"/>
              <w:jc w:val="center"/>
              <w:rPr>
                <w:sz w:val="20"/>
              </w:rPr>
            </w:pPr>
            <w:r w:rsidRPr="00FC0176">
              <w:rPr>
                <w:sz w:val="20"/>
              </w:rPr>
              <w:t>(50)01 i (50)02</w:t>
            </w:r>
          </w:p>
        </w:tc>
      </w:tr>
    </w:tbl>
    <w:p w14:paraId="0437D33C" w14:textId="60B71A8D" w:rsidR="00496063" w:rsidRPr="00496063" w:rsidRDefault="00496063" w:rsidP="00496063">
      <w:pPr>
        <w:tabs>
          <w:tab w:val="left" w:pos="4220"/>
        </w:tabs>
      </w:pPr>
    </w:p>
    <w:sectPr w:rsidR="00496063" w:rsidRPr="00496063" w:rsidSect="00757718">
      <w:headerReference w:type="default" r:id="rId11"/>
      <w:footerReference w:type="default" r:id="rId12"/>
      <w:pgSz w:w="11906" w:h="16838"/>
      <w:pgMar w:top="1417" w:right="1417" w:bottom="1417" w:left="1417" w:header="0" w:footer="510" w:gutter="284"/>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05A33" w14:textId="77777777" w:rsidR="00075ED8" w:rsidRDefault="00075ED8" w:rsidP="00905548">
      <w:pPr>
        <w:spacing w:line="240" w:lineRule="auto"/>
      </w:pPr>
      <w:r>
        <w:separator/>
      </w:r>
    </w:p>
  </w:endnote>
  <w:endnote w:type="continuationSeparator" w:id="0">
    <w:p w14:paraId="4D77DC88" w14:textId="77777777" w:rsidR="00075ED8" w:rsidRDefault="00075ED8" w:rsidP="00905548">
      <w:pPr>
        <w:spacing w:line="240" w:lineRule="auto"/>
      </w:pPr>
      <w:r>
        <w:continuationSeparator/>
      </w:r>
    </w:p>
  </w:endnote>
  <w:endnote w:type="continuationNotice" w:id="1">
    <w:p w14:paraId="5B4CB838" w14:textId="77777777" w:rsidR="00075ED8" w:rsidRDefault="00075ED8">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Simplified Arabic Fixed">
    <w:panose1 w:val="02070309020205020404"/>
    <w:charset w:val="00"/>
    <w:family w:val="modern"/>
    <w:pitch w:val="fixed"/>
    <w:sig w:usb0="00002003" w:usb1="00000000" w:usb2="00000000" w:usb3="00000000" w:csb0="00000041" w:csb1="00000000"/>
  </w:font>
  <w:font w:name="OpenSymbol">
    <w:altName w:val="Courier New"/>
    <w:charset w:val="00"/>
    <w:family w:val="auto"/>
    <w:pitch w:val="variable"/>
    <w:sig w:usb0="800000AF" w:usb1="1001ECEA" w:usb2="00000000" w:usb3="00000000" w:csb0="00000001"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Arial">
    <w:panose1 w:val="020B0604020202020204"/>
    <w:charset w:val="EE"/>
    <w:family w:val="swiss"/>
    <w:pitch w:val="variable"/>
    <w:sig w:usb0="E0002A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onstantia">
    <w:panose1 w:val="02030602050306030303"/>
    <w:charset w:val="EE"/>
    <w:family w:val="roman"/>
    <w:pitch w:val="variable"/>
    <w:sig w:usb0="A00002EF" w:usb1="4000204B" w:usb2="00000000" w:usb3="00000000" w:csb0="0000019F" w:csb1="00000000"/>
  </w:font>
  <w:font w:name="Bell MT">
    <w:panose1 w:val="02020503060305020303"/>
    <w:charset w:val="00"/>
    <w:family w:val="roman"/>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Impact">
    <w:panose1 w:val="020B0806030902050204"/>
    <w:charset w:val="EE"/>
    <w:family w:val="swiss"/>
    <w:pitch w:val="variable"/>
    <w:sig w:usb0="00000287" w:usb1="00000000" w:usb2="00000000" w:usb3="00000000" w:csb0="0000009F" w:csb1="00000000"/>
  </w:font>
  <w:font w:name="Britannic Bold">
    <w:panose1 w:val="020B0903060703020204"/>
    <w:charset w:val="00"/>
    <w:family w:val="swiss"/>
    <w:pitch w:val="variable"/>
    <w:sig w:usb0="00000003" w:usb1="00000000" w:usb2="00000000" w:usb3="00000000" w:csb0="00000001" w:csb1="00000000"/>
  </w:font>
  <w:font w:name="TimesNewRomanPSMT">
    <w:altName w:val="Times New Roman"/>
    <w:panose1 w:val="00000000000000000000"/>
    <w:charset w:val="EE"/>
    <w:family w:val="auto"/>
    <w:notTrueType/>
    <w:pitch w:val="default"/>
    <w:sig w:usb0="00000005" w:usb1="00000000" w:usb2="00000000" w:usb3="00000000" w:csb0="00000002" w:csb1="00000000"/>
  </w:font>
  <w:font w:name="TimesNewRomanPS-BoldMT">
    <w:altName w:val="Times New Roman"/>
    <w:panose1 w:val="00000000000000000000"/>
    <w:charset w:val="EE"/>
    <w:family w:val="auto"/>
    <w:notTrueType/>
    <w:pitch w:val="default"/>
    <w:sig w:usb0="00000005" w:usb1="00000000" w:usb2="00000000" w:usb3="00000000" w:csb0="00000002" w:csb1="00000000"/>
  </w:font>
  <w:font w:name="Arial Narrow">
    <w:panose1 w:val="020B0606020202030204"/>
    <w:charset w:val="EE"/>
    <w:family w:val="swiss"/>
    <w:pitch w:val="variable"/>
    <w:sig w:usb0="00000287" w:usb1="00000800" w:usb2="00000000" w:usb3="00000000" w:csb0="0000009F" w:csb1="00000000"/>
  </w:font>
  <w:font w:name="DejaVuSansCondensed">
    <w:altName w:val="Calibri"/>
    <w:charset w:val="EE"/>
    <w:family w:val="swiss"/>
    <w:pitch w:val="default"/>
  </w:font>
  <w:font w:name="Times-Roman">
    <w:altName w:val="Times New Roman"/>
    <w:charset w:val="EE"/>
    <w:family w:val="roman"/>
    <w:pitch w:val="default"/>
  </w:font>
  <w:font w:name="Verdana">
    <w:panose1 w:val="020B0604030504040204"/>
    <w:charset w:val="EE"/>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47121D" w14:textId="77777777" w:rsidR="00F720A5" w:rsidRDefault="00F720A5" w:rsidP="00496063">
    <w:pPr>
      <w:pStyle w:val="Stopka"/>
      <w:jc w:val="right"/>
      <w:rPr>
        <w:color w:val="808080"/>
        <w:spacing w:val="60"/>
        <w:sz w:val="18"/>
        <w:szCs w:val="18"/>
      </w:rPr>
    </w:pPr>
  </w:p>
  <w:p w14:paraId="758EC151" w14:textId="0BA8DDD9" w:rsidR="00F720A5" w:rsidRDefault="00F720A5" w:rsidP="00496063">
    <w:pPr>
      <w:pStyle w:val="Stopka"/>
      <w:jc w:val="right"/>
      <w:rPr>
        <w:color w:val="808080"/>
        <w:spacing w:val="60"/>
        <w:sz w:val="18"/>
        <w:szCs w:val="18"/>
      </w:rPr>
    </w:pPr>
    <w:r>
      <w:rPr>
        <w:noProof/>
        <w:color w:val="808080"/>
        <w:spacing w:val="60"/>
        <w:sz w:val="18"/>
        <w:szCs w:val="18"/>
      </w:rPr>
      <mc:AlternateContent>
        <mc:Choice Requires="wps">
          <w:drawing>
            <wp:anchor distT="0" distB="0" distL="114300" distR="114300" simplePos="0" relativeHeight="251659264" behindDoc="0" locked="0" layoutInCell="1" allowOverlap="1" wp14:anchorId="5DC0A108" wp14:editId="5FDDB0AD">
              <wp:simplePos x="0" y="0"/>
              <wp:positionH relativeFrom="margin">
                <wp:align>right</wp:align>
              </wp:positionH>
              <wp:positionV relativeFrom="paragraph">
                <wp:posOffset>96476</wp:posOffset>
              </wp:positionV>
              <wp:extent cx="6453963" cy="20955"/>
              <wp:effectExtent l="0" t="0" r="23495" b="36195"/>
              <wp:wrapNone/>
              <wp:docPr id="2" name="Łącznik prosty 2"/>
              <wp:cNvGraphicFramePr/>
              <a:graphic xmlns:a="http://schemas.openxmlformats.org/drawingml/2006/main">
                <a:graphicData uri="http://schemas.microsoft.com/office/word/2010/wordprocessingShape">
                  <wps:wsp>
                    <wps:cNvCnPr/>
                    <wps:spPr>
                      <a:xfrm flipH="1">
                        <a:off x="0" y="0"/>
                        <a:ext cx="6453963" cy="20955"/>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023403C" id="Łącznik prosty 2" o:spid="_x0000_s1026" style="position:absolute;flip:x;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457pt,7.6pt" to="965.2pt,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" strokecolor="black [3200]" strokeweight=".5pt">
              <v:stroke joinstyle="miter"/>
              <w10:wrap anchorx="margin"/>
            </v:line>
          </w:pict>
        </mc:Fallback>
      </mc:AlternateContent>
    </w:r>
  </w:p>
  <w:p w14:paraId="6908A211" w14:textId="784F0CBE" w:rsidR="00F720A5" w:rsidRPr="00496063" w:rsidRDefault="00F720A5" w:rsidP="00496063">
    <w:pPr>
      <w:pStyle w:val="Stopka"/>
      <w:jc w:val="right"/>
      <w:rPr>
        <w:b/>
        <w:bCs/>
        <w:color w:val="808080"/>
        <w:sz w:val="18"/>
        <w:szCs w:val="18"/>
      </w:rPr>
    </w:pPr>
    <w:r w:rsidRPr="00A21718">
      <w:rPr>
        <w:color w:val="808080"/>
        <w:spacing w:val="60"/>
        <w:sz w:val="18"/>
        <w:szCs w:val="18"/>
      </w:rPr>
      <w:t>strona</w:t>
    </w:r>
    <w:r w:rsidRPr="00A21718">
      <w:rPr>
        <w:color w:val="808080"/>
        <w:sz w:val="18"/>
        <w:szCs w:val="18"/>
      </w:rPr>
      <w:t xml:space="preserve">| </w:t>
    </w:r>
    <w:r w:rsidRPr="00A21718">
      <w:rPr>
        <w:b/>
        <w:bCs/>
        <w:color w:val="808080"/>
        <w:sz w:val="18"/>
        <w:szCs w:val="18"/>
      </w:rPr>
      <w:fldChar w:fldCharType="begin"/>
    </w:r>
    <w:r w:rsidRPr="00A21718">
      <w:rPr>
        <w:b/>
        <w:bCs/>
        <w:color w:val="808080"/>
        <w:sz w:val="18"/>
        <w:szCs w:val="18"/>
      </w:rPr>
      <w:instrText>PAGE  \* Arabic  \* MERGEFORMAT</w:instrText>
    </w:r>
    <w:r w:rsidRPr="00A21718">
      <w:rPr>
        <w:b/>
        <w:bCs/>
        <w:color w:val="808080"/>
        <w:sz w:val="18"/>
        <w:szCs w:val="18"/>
      </w:rPr>
      <w:fldChar w:fldCharType="separate"/>
    </w:r>
    <w:r>
      <w:rPr>
        <w:b/>
        <w:bCs/>
        <w:color w:val="808080"/>
        <w:sz w:val="18"/>
        <w:szCs w:val="18"/>
      </w:rPr>
      <w:t>85</w:t>
    </w:r>
    <w:r w:rsidRPr="00A21718">
      <w:rPr>
        <w:b/>
        <w:bCs/>
        <w:color w:val="80808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27EDEC" w14:textId="77777777" w:rsidR="00075ED8" w:rsidRDefault="00075ED8" w:rsidP="00905548">
      <w:pPr>
        <w:spacing w:line="240" w:lineRule="auto"/>
      </w:pPr>
      <w:r>
        <w:separator/>
      </w:r>
    </w:p>
  </w:footnote>
  <w:footnote w:type="continuationSeparator" w:id="0">
    <w:p w14:paraId="74F41197" w14:textId="77777777" w:rsidR="00075ED8" w:rsidRDefault="00075ED8" w:rsidP="00905548">
      <w:pPr>
        <w:spacing w:line="240" w:lineRule="auto"/>
      </w:pPr>
      <w:r>
        <w:continuationSeparator/>
      </w:r>
    </w:p>
  </w:footnote>
  <w:footnote w:type="continuationNotice" w:id="1">
    <w:p w14:paraId="738AED67" w14:textId="77777777" w:rsidR="00075ED8" w:rsidRDefault="00075ED8">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DBD4C" w14:textId="77777777" w:rsidR="00F720A5" w:rsidRDefault="00F720A5" w:rsidP="00513B25">
    <w:pPr>
      <w:spacing w:line="100" w:lineRule="atLeast"/>
      <w:jc w:val="center"/>
      <w:rPr>
        <w:sz w:val="20"/>
      </w:rPr>
    </w:pPr>
  </w:p>
  <w:p w14:paraId="5D7B0534" w14:textId="77777777" w:rsidR="00F720A5" w:rsidRDefault="00F720A5" w:rsidP="00513B25">
    <w:pPr>
      <w:spacing w:line="100" w:lineRule="atLeast"/>
      <w:jc w:val="center"/>
      <w:rPr>
        <w:sz w:val="20"/>
      </w:rPr>
    </w:pPr>
  </w:p>
  <w:p w14:paraId="162A5209" w14:textId="6863F355" w:rsidR="00F720A5" w:rsidRDefault="00F720A5" w:rsidP="00513B25">
    <w:pPr>
      <w:spacing w:line="100" w:lineRule="atLeast"/>
      <w:jc w:val="center"/>
      <w:rPr>
        <w:b/>
        <w:sz w:val="20"/>
      </w:rPr>
    </w:pPr>
    <w:r>
      <w:rPr>
        <w:sz w:val="20"/>
      </w:rPr>
      <w:t>PROGRAM FUNKCJONALNO – UŻYTKOWY</w:t>
    </w:r>
  </w:p>
  <w:p w14:paraId="7099E102" w14:textId="77777777" w:rsidR="00F720A5" w:rsidRDefault="00F720A5" w:rsidP="00513B25">
    <w:pPr>
      <w:spacing w:line="100" w:lineRule="atLeast"/>
      <w:jc w:val="center"/>
    </w:pPr>
    <w:r>
      <w:rPr>
        <w:b/>
        <w:sz w:val="20"/>
      </w:rPr>
      <w:t xml:space="preserve">„Przebudowa targowiska gminnego w miejscowości </w:t>
    </w:r>
    <w:r w:rsidRPr="00513B25">
      <w:rPr>
        <w:b/>
        <w:sz w:val="20"/>
      </w:rPr>
      <w:t>Drobin</w:t>
    </w:r>
    <w:r>
      <w:rPr>
        <w:b/>
        <w:sz w:val="20"/>
      </w:rPr>
      <w:t>”</w:t>
    </w:r>
  </w:p>
  <w:p w14:paraId="3DFF190F" w14:textId="599DA057" w:rsidR="00F720A5" w:rsidRDefault="00F720A5" w:rsidP="005F5109">
    <w:pPr>
      <w:pStyle w:val="Nagwek"/>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9"/>
    <w:multiLevelType w:val="multilevel"/>
    <w:tmpl w:val="00000019"/>
    <w:name w:val="WW8Num27"/>
    <w:lvl w:ilvl="0">
      <w:start w:val="1"/>
      <w:numFmt w:val="bullet"/>
      <w:lvlText w:val=""/>
      <w:lvlJc w:val="left"/>
      <w:pPr>
        <w:tabs>
          <w:tab w:val="num" w:pos="644"/>
        </w:tabs>
        <w:ind w:left="644" w:hanging="360"/>
      </w:pPr>
      <w:rPr>
        <w:rFonts w:ascii="Symbol" w:hAnsi="Symbol" w:cs="Simplified Arabic Fixed" w:hint="default"/>
      </w:rPr>
    </w:lvl>
    <w:lvl w:ilvl="1">
      <w:start w:val="1"/>
      <w:numFmt w:val="bullet"/>
      <w:lvlText w:val="◦"/>
      <w:lvlJc w:val="left"/>
      <w:pPr>
        <w:tabs>
          <w:tab w:val="num" w:pos="1148"/>
        </w:tabs>
        <w:ind w:left="1148" w:hanging="360"/>
      </w:pPr>
      <w:rPr>
        <w:rFonts w:ascii="OpenSymbol" w:hAnsi="OpenSymbol" w:cs="Courier New" w:hint="default"/>
      </w:rPr>
    </w:lvl>
    <w:lvl w:ilvl="2">
      <w:start w:val="1"/>
      <w:numFmt w:val="bullet"/>
      <w:lvlText w:val="▪"/>
      <w:lvlJc w:val="left"/>
      <w:pPr>
        <w:tabs>
          <w:tab w:val="num" w:pos="1508"/>
        </w:tabs>
        <w:ind w:left="1508" w:hanging="360"/>
      </w:pPr>
      <w:rPr>
        <w:rFonts w:ascii="OpenSymbol" w:hAnsi="OpenSymbol" w:cs="Courier New" w:hint="default"/>
      </w:rPr>
    </w:lvl>
    <w:lvl w:ilvl="3">
      <w:start w:val="1"/>
      <w:numFmt w:val="bullet"/>
      <w:lvlText w:val=""/>
      <w:lvlJc w:val="left"/>
      <w:pPr>
        <w:tabs>
          <w:tab w:val="num" w:pos="1868"/>
        </w:tabs>
        <w:ind w:left="1868" w:hanging="360"/>
      </w:pPr>
      <w:rPr>
        <w:rFonts w:ascii="Symbol" w:hAnsi="Symbol" w:cs="Simplified Arabic Fixed" w:hint="default"/>
      </w:rPr>
    </w:lvl>
    <w:lvl w:ilvl="4">
      <w:start w:val="1"/>
      <w:numFmt w:val="bullet"/>
      <w:lvlText w:val="◦"/>
      <w:lvlJc w:val="left"/>
      <w:pPr>
        <w:tabs>
          <w:tab w:val="num" w:pos="2228"/>
        </w:tabs>
        <w:ind w:left="2228" w:hanging="360"/>
      </w:pPr>
      <w:rPr>
        <w:rFonts w:ascii="OpenSymbol" w:hAnsi="OpenSymbol" w:cs="Courier New" w:hint="default"/>
      </w:rPr>
    </w:lvl>
    <w:lvl w:ilvl="5">
      <w:start w:val="1"/>
      <w:numFmt w:val="bullet"/>
      <w:lvlText w:val="▪"/>
      <w:lvlJc w:val="left"/>
      <w:pPr>
        <w:tabs>
          <w:tab w:val="num" w:pos="2588"/>
        </w:tabs>
        <w:ind w:left="2588" w:hanging="360"/>
      </w:pPr>
      <w:rPr>
        <w:rFonts w:ascii="OpenSymbol" w:hAnsi="OpenSymbol" w:cs="Courier New" w:hint="default"/>
      </w:rPr>
    </w:lvl>
    <w:lvl w:ilvl="6">
      <w:start w:val="1"/>
      <w:numFmt w:val="bullet"/>
      <w:lvlText w:val=""/>
      <w:lvlJc w:val="left"/>
      <w:pPr>
        <w:tabs>
          <w:tab w:val="num" w:pos="2948"/>
        </w:tabs>
        <w:ind w:left="2948" w:hanging="360"/>
      </w:pPr>
      <w:rPr>
        <w:rFonts w:ascii="Symbol" w:hAnsi="Symbol" w:cs="Simplified Arabic Fixed" w:hint="default"/>
      </w:rPr>
    </w:lvl>
    <w:lvl w:ilvl="7">
      <w:start w:val="1"/>
      <w:numFmt w:val="bullet"/>
      <w:lvlText w:val="◦"/>
      <w:lvlJc w:val="left"/>
      <w:pPr>
        <w:tabs>
          <w:tab w:val="num" w:pos="3308"/>
        </w:tabs>
        <w:ind w:left="3308" w:hanging="360"/>
      </w:pPr>
      <w:rPr>
        <w:rFonts w:ascii="OpenSymbol" w:hAnsi="OpenSymbol" w:cs="Courier New" w:hint="default"/>
      </w:rPr>
    </w:lvl>
    <w:lvl w:ilvl="8">
      <w:start w:val="1"/>
      <w:numFmt w:val="bullet"/>
      <w:lvlText w:val="▪"/>
      <w:lvlJc w:val="left"/>
      <w:pPr>
        <w:tabs>
          <w:tab w:val="num" w:pos="3668"/>
        </w:tabs>
        <w:ind w:left="3668" w:hanging="360"/>
      </w:pPr>
      <w:rPr>
        <w:rFonts w:ascii="OpenSymbol" w:hAnsi="OpenSymbol" w:cs="Courier New" w:hint="default"/>
      </w:rPr>
    </w:lvl>
  </w:abstractNum>
  <w:abstractNum w:abstractNumId="1" w15:restartNumberingAfterBreak="0">
    <w:nsid w:val="0000001A"/>
    <w:multiLevelType w:val="multilevel"/>
    <w:tmpl w:val="0000001A"/>
    <w:name w:val="WW8Num29"/>
    <w:lvl w:ilvl="0">
      <w:start w:val="1"/>
      <w:numFmt w:val="bullet"/>
      <w:lvlText w:val=""/>
      <w:lvlJc w:val="left"/>
      <w:pPr>
        <w:tabs>
          <w:tab w:val="num" w:pos="720"/>
        </w:tabs>
        <w:ind w:left="720" w:hanging="360"/>
      </w:pPr>
      <w:rPr>
        <w:rFonts w:ascii="Symbol" w:hAnsi="Symbol" w:cs="Wingdings" w:hint="default"/>
        <w:color w:val="000000"/>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color w:val="000000"/>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color w:val="000000"/>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 w15:restartNumberingAfterBreak="0">
    <w:nsid w:val="0000001B"/>
    <w:multiLevelType w:val="multilevel"/>
    <w:tmpl w:val="0000001B"/>
    <w:name w:val="WW8Num30"/>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3" w15:restartNumberingAfterBreak="0">
    <w:nsid w:val="0000001C"/>
    <w:multiLevelType w:val="multilevel"/>
    <w:tmpl w:val="0000001C"/>
    <w:name w:val="WW8Num31"/>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4" w15:restartNumberingAfterBreak="0">
    <w:nsid w:val="0000001D"/>
    <w:multiLevelType w:val="multilevel"/>
    <w:tmpl w:val="0000001D"/>
    <w:name w:val="WW8Num32"/>
    <w:lvl w:ilvl="0">
      <w:start w:val="1"/>
      <w:numFmt w:val="bullet"/>
      <w:lvlText w:val=""/>
      <w:lvlJc w:val="left"/>
      <w:pPr>
        <w:tabs>
          <w:tab w:val="num" w:pos="1069"/>
        </w:tabs>
        <w:ind w:left="1069" w:hanging="360"/>
      </w:pPr>
      <w:rPr>
        <w:rFonts w:ascii="Symbol" w:hAnsi="Symbol" w:cs="Wingdings" w:hint="default"/>
        <w:sz w:val="24"/>
        <w:szCs w:val="24"/>
        <w:shd w:val="clear" w:color="auto" w:fill="auto"/>
      </w:rPr>
    </w:lvl>
    <w:lvl w:ilvl="1">
      <w:start w:val="1"/>
      <w:numFmt w:val="bullet"/>
      <w:lvlText w:val="◦"/>
      <w:lvlJc w:val="left"/>
      <w:pPr>
        <w:tabs>
          <w:tab w:val="num" w:pos="1429"/>
        </w:tabs>
        <w:ind w:left="1429" w:hanging="360"/>
      </w:pPr>
      <w:rPr>
        <w:rFonts w:ascii="OpenSymbol" w:hAnsi="OpenSymbol" w:cs="Courier New" w:hint="default"/>
      </w:rPr>
    </w:lvl>
    <w:lvl w:ilvl="2">
      <w:start w:val="1"/>
      <w:numFmt w:val="bullet"/>
      <w:lvlText w:val="▪"/>
      <w:lvlJc w:val="left"/>
      <w:pPr>
        <w:tabs>
          <w:tab w:val="num" w:pos="1789"/>
        </w:tabs>
        <w:ind w:left="1789" w:hanging="360"/>
      </w:pPr>
      <w:rPr>
        <w:rFonts w:ascii="OpenSymbol" w:hAnsi="OpenSymbol" w:cs="Courier New" w:hint="default"/>
      </w:rPr>
    </w:lvl>
    <w:lvl w:ilvl="3">
      <w:start w:val="1"/>
      <w:numFmt w:val="bullet"/>
      <w:lvlText w:val=""/>
      <w:lvlJc w:val="left"/>
      <w:pPr>
        <w:tabs>
          <w:tab w:val="num" w:pos="2149"/>
        </w:tabs>
        <w:ind w:left="2149" w:hanging="360"/>
      </w:pPr>
      <w:rPr>
        <w:rFonts w:ascii="Symbol" w:hAnsi="Symbol" w:cs="Wingdings" w:hint="default"/>
        <w:sz w:val="24"/>
        <w:szCs w:val="24"/>
        <w:shd w:val="clear" w:color="auto" w:fill="auto"/>
      </w:rPr>
    </w:lvl>
    <w:lvl w:ilvl="4">
      <w:start w:val="1"/>
      <w:numFmt w:val="bullet"/>
      <w:lvlText w:val="◦"/>
      <w:lvlJc w:val="left"/>
      <w:pPr>
        <w:tabs>
          <w:tab w:val="num" w:pos="2509"/>
        </w:tabs>
        <w:ind w:left="2509" w:hanging="360"/>
      </w:pPr>
      <w:rPr>
        <w:rFonts w:ascii="OpenSymbol" w:hAnsi="OpenSymbol" w:cs="Courier New" w:hint="default"/>
      </w:rPr>
    </w:lvl>
    <w:lvl w:ilvl="5">
      <w:start w:val="1"/>
      <w:numFmt w:val="bullet"/>
      <w:lvlText w:val="▪"/>
      <w:lvlJc w:val="left"/>
      <w:pPr>
        <w:tabs>
          <w:tab w:val="num" w:pos="2869"/>
        </w:tabs>
        <w:ind w:left="2869" w:hanging="360"/>
      </w:pPr>
      <w:rPr>
        <w:rFonts w:ascii="OpenSymbol" w:hAnsi="OpenSymbol" w:cs="Courier New" w:hint="default"/>
      </w:rPr>
    </w:lvl>
    <w:lvl w:ilvl="6">
      <w:start w:val="1"/>
      <w:numFmt w:val="bullet"/>
      <w:lvlText w:val=""/>
      <w:lvlJc w:val="left"/>
      <w:pPr>
        <w:tabs>
          <w:tab w:val="num" w:pos="3229"/>
        </w:tabs>
        <w:ind w:left="3229" w:hanging="360"/>
      </w:pPr>
      <w:rPr>
        <w:rFonts w:ascii="Symbol" w:hAnsi="Symbol" w:cs="Wingdings" w:hint="default"/>
        <w:sz w:val="24"/>
        <w:szCs w:val="24"/>
        <w:shd w:val="clear" w:color="auto" w:fill="auto"/>
      </w:rPr>
    </w:lvl>
    <w:lvl w:ilvl="7">
      <w:start w:val="1"/>
      <w:numFmt w:val="bullet"/>
      <w:lvlText w:val="◦"/>
      <w:lvlJc w:val="left"/>
      <w:pPr>
        <w:tabs>
          <w:tab w:val="num" w:pos="3589"/>
        </w:tabs>
        <w:ind w:left="3589" w:hanging="360"/>
      </w:pPr>
      <w:rPr>
        <w:rFonts w:ascii="OpenSymbol" w:hAnsi="OpenSymbol" w:cs="Courier New" w:hint="default"/>
      </w:rPr>
    </w:lvl>
    <w:lvl w:ilvl="8">
      <w:start w:val="1"/>
      <w:numFmt w:val="bullet"/>
      <w:lvlText w:val="▪"/>
      <w:lvlJc w:val="left"/>
      <w:pPr>
        <w:tabs>
          <w:tab w:val="num" w:pos="3949"/>
        </w:tabs>
        <w:ind w:left="3949" w:hanging="360"/>
      </w:pPr>
      <w:rPr>
        <w:rFonts w:ascii="OpenSymbol" w:hAnsi="OpenSymbol" w:cs="Courier New" w:hint="default"/>
      </w:rPr>
    </w:lvl>
  </w:abstractNum>
  <w:abstractNum w:abstractNumId="5" w15:restartNumberingAfterBreak="0">
    <w:nsid w:val="0000001E"/>
    <w:multiLevelType w:val="multilevel"/>
    <w:tmpl w:val="0000001E"/>
    <w:name w:val="WW8Num33"/>
    <w:lvl w:ilvl="0">
      <w:start w:val="1"/>
      <w:numFmt w:val="bullet"/>
      <w:lvlText w:val=""/>
      <w:lvlJc w:val="left"/>
      <w:pPr>
        <w:tabs>
          <w:tab w:val="num" w:pos="1069"/>
        </w:tabs>
        <w:ind w:left="1069" w:hanging="360"/>
      </w:pPr>
      <w:rPr>
        <w:rFonts w:ascii="Symbol" w:hAnsi="Symbol" w:cs="Wingdings" w:hint="default"/>
        <w:sz w:val="24"/>
        <w:szCs w:val="24"/>
        <w:shd w:val="clear" w:color="auto" w:fill="auto"/>
      </w:rPr>
    </w:lvl>
    <w:lvl w:ilvl="1">
      <w:start w:val="1"/>
      <w:numFmt w:val="bullet"/>
      <w:lvlText w:val=""/>
      <w:lvlJc w:val="left"/>
      <w:pPr>
        <w:tabs>
          <w:tab w:val="num" w:pos="1429"/>
        </w:tabs>
        <w:ind w:left="1429" w:hanging="360"/>
      </w:pPr>
      <w:rPr>
        <w:rFonts w:ascii="Symbol" w:hAnsi="Symbol" w:cs="Wingdings" w:hint="default"/>
        <w:sz w:val="24"/>
        <w:szCs w:val="24"/>
        <w:shd w:val="clear" w:color="auto" w:fill="auto"/>
      </w:rPr>
    </w:lvl>
    <w:lvl w:ilvl="2">
      <w:start w:val="1"/>
      <w:numFmt w:val="bullet"/>
      <w:lvlText w:val=""/>
      <w:lvlJc w:val="left"/>
      <w:pPr>
        <w:tabs>
          <w:tab w:val="num" w:pos="1789"/>
        </w:tabs>
        <w:ind w:left="1789" w:hanging="360"/>
      </w:pPr>
      <w:rPr>
        <w:rFonts w:ascii="Symbol" w:hAnsi="Symbol" w:cs="Wingdings" w:hint="default"/>
        <w:sz w:val="24"/>
        <w:szCs w:val="24"/>
        <w:shd w:val="clear" w:color="auto" w:fill="auto"/>
      </w:rPr>
    </w:lvl>
    <w:lvl w:ilvl="3">
      <w:start w:val="1"/>
      <w:numFmt w:val="bullet"/>
      <w:lvlText w:val=""/>
      <w:lvlJc w:val="left"/>
      <w:pPr>
        <w:tabs>
          <w:tab w:val="num" w:pos="2149"/>
        </w:tabs>
        <w:ind w:left="2149" w:hanging="360"/>
      </w:pPr>
      <w:rPr>
        <w:rFonts w:ascii="Symbol" w:hAnsi="Symbol" w:cs="Wingdings" w:hint="default"/>
        <w:sz w:val="24"/>
        <w:szCs w:val="24"/>
        <w:shd w:val="clear" w:color="auto" w:fill="auto"/>
      </w:rPr>
    </w:lvl>
    <w:lvl w:ilvl="4">
      <w:start w:val="1"/>
      <w:numFmt w:val="bullet"/>
      <w:lvlText w:val=""/>
      <w:lvlJc w:val="left"/>
      <w:pPr>
        <w:tabs>
          <w:tab w:val="num" w:pos="2509"/>
        </w:tabs>
        <w:ind w:left="2509" w:hanging="360"/>
      </w:pPr>
      <w:rPr>
        <w:rFonts w:ascii="Symbol" w:hAnsi="Symbol" w:cs="Wingdings" w:hint="default"/>
        <w:sz w:val="24"/>
        <w:szCs w:val="24"/>
        <w:shd w:val="clear" w:color="auto" w:fill="auto"/>
      </w:rPr>
    </w:lvl>
    <w:lvl w:ilvl="5">
      <w:start w:val="1"/>
      <w:numFmt w:val="bullet"/>
      <w:lvlText w:val=""/>
      <w:lvlJc w:val="left"/>
      <w:pPr>
        <w:tabs>
          <w:tab w:val="num" w:pos="2869"/>
        </w:tabs>
        <w:ind w:left="2869" w:hanging="360"/>
      </w:pPr>
      <w:rPr>
        <w:rFonts w:ascii="Symbol" w:hAnsi="Symbol" w:cs="Wingdings" w:hint="default"/>
        <w:sz w:val="24"/>
        <w:szCs w:val="24"/>
        <w:shd w:val="clear" w:color="auto" w:fill="auto"/>
      </w:rPr>
    </w:lvl>
    <w:lvl w:ilvl="6">
      <w:start w:val="1"/>
      <w:numFmt w:val="bullet"/>
      <w:lvlText w:val=""/>
      <w:lvlJc w:val="left"/>
      <w:pPr>
        <w:tabs>
          <w:tab w:val="num" w:pos="3229"/>
        </w:tabs>
        <w:ind w:left="3229" w:hanging="360"/>
      </w:pPr>
      <w:rPr>
        <w:rFonts w:ascii="Symbol" w:hAnsi="Symbol" w:cs="Wingdings" w:hint="default"/>
        <w:sz w:val="24"/>
        <w:szCs w:val="24"/>
        <w:shd w:val="clear" w:color="auto" w:fill="auto"/>
      </w:rPr>
    </w:lvl>
    <w:lvl w:ilvl="7">
      <w:start w:val="1"/>
      <w:numFmt w:val="bullet"/>
      <w:lvlText w:val=""/>
      <w:lvlJc w:val="left"/>
      <w:pPr>
        <w:tabs>
          <w:tab w:val="num" w:pos="3589"/>
        </w:tabs>
        <w:ind w:left="3589" w:hanging="360"/>
      </w:pPr>
      <w:rPr>
        <w:rFonts w:ascii="Symbol" w:hAnsi="Symbol" w:cs="Wingdings" w:hint="default"/>
        <w:sz w:val="24"/>
        <w:szCs w:val="24"/>
        <w:shd w:val="clear" w:color="auto" w:fill="auto"/>
      </w:rPr>
    </w:lvl>
    <w:lvl w:ilvl="8">
      <w:start w:val="1"/>
      <w:numFmt w:val="bullet"/>
      <w:lvlText w:val=""/>
      <w:lvlJc w:val="left"/>
      <w:pPr>
        <w:tabs>
          <w:tab w:val="num" w:pos="3949"/>
        </w:tabs>
        <w:ind w:left="3949" w:hanging="360"/>
      </w:pPr>
      <w:rPr>
        <w:rFonts w:ascii="Symbol" w:hAnsi="Symbol" w:cs="Wingdings" w:hint="default"/>
        <w:sz w:val="24"/>
        <w:szCs w:val="24"/>
        <w:shd w:val="clear" w:color="auto" w:fill="auto"/>
      </w:rPr>
    </w:lvl>
  </w:abstractNum>
  <w:abstractNum w:abstractNumId="6" w15:restartNumberingAfterBreak="0">
    <w:nsid w:val="00000023"/>
    <w:multiLevelType w:val="multilevel"/>
    <w:tmpl w:val="00000023"/>
    <w:name w:val="WW8Num39"/>
    <w:lvl w:ilvl="0">
      <w:start w:val="1"/>
      <w:numFmt w:val="bullet"/>
      <w:lvlText w:val=""/>
      <w:lvlJc w:val="left"/>
      <w:pPr>
        <w:tabs>
          <w:tab w:val="num" w:pos="780"/>
        </w:tabs>
        <w:ind w:left="780" w:hanging="360"/>
      </w:pPr>
      <w:rPr>
        <w:rFonts w:ascii="Symbol" w:hAnsi="Symbol" w:cs="Wingdings" w:hint="default"/>
      </w:rPr>
    </w:lvl>
    <w:lvl w:ilvl="1">
      <w:start w:val="1"/>
      <w:numFmt w:val="bullet"/>
      <w:lvlText w:val="◦"/>
      <w:lvlJc w:val="left"/>
      <w:pPr>
        <w:tabs>
          <w:tab w:val="num" w:pos="1140"/>
        </w:tabs>
        <w:ind w:left="1140" w:hanging="360"/>
      </w:pPr>
      <w:rPr>
        <w:rFonts w:ascii="OpenSymbol" w:hAnsi="OpenSymbol" w:cs="Courier New" w:hint="default"/>
      </w:rPr>
    </w:lvl>
    <w:lvl w:ilvl="2">
      <w:start w:val="1"/>
      <w:numFmt w:val="bullet"/>
      <w:lvlText w:val="▪"/>
      <w:lvlJc w:val="left"/>
      <w:pPr>
        <w:tabs>
          <w:tab w:val="num" w:pos="1500"/>
        </w:tabs>
        <w:ind w:left="1500" w:hanging="360"/>
      </w:pPr>
      <w:rPr>
        <w:rFonts w:ascii="OpenSymbol" w:hAnsi="OpenSymbol" w:cs="Courier New" w:hint="default"/>
      </w:rPr>
    </w:lvl>
    <w:lvl w:ilvl="3">
      <w:start w:val="1"/>
      <w:numFmt w:val="bullet"/>
      <w:lvlText w:val=""/>
      <w:lvlJc w:val="left"/>
      <w:pPr>
        <w:tabs>
          <w:tab w:val="num" w:pos="1860"/>
        </w:tabs>
        <w:ind w:left="1860" w:hanging="360"/>
      </w:pPr>
      <w:rPr>
        <w:rFonts w:ascii="Symbol" w:hAnsi="Symbol" w:cs="Wingdings" w:hint="default"/>
      </w:rPr>
    </w:lvl>
    <w:lvl w:ilvl="4">
      <w:start w:val="1"/>
      <w:numFmt w:val="bullet"/>
      <w:lvlText w:val="◦"/>
      <w:lvlJc w:val="left"/>
      <w:pPr>
        <w:tabs>
          <w:tab w:val="num" w:pos="2220"/>
        </w:tabs>
        <w:ind w:left="2220" w:hanging="360"/>
      </w:pPr>
      <w:rPr>
        <w:rFonts w:ascii="OpenSymbol" w:hAnsi="OpenSymbol" w:cs="Courier New" w:hint="default"/>
      </w:rPr>
    </w:lvl>
    <w:lvl w:ilvl="5">
      <w:start w:val="1"/>
      <w:numFmt w:val="bullet"/>
      <w:lvlText w:val="▪"/>
      <w:lvlJc w:val="left"/>
      <w:pPr>
        <w:tabs>
          <w:tab w:val="num" w:pos="2580"/>
        </w:tabs>
        <w:ind w:left="2580" w:hanging="360"/>
      </w:pPr>
      <w:rPr>
        <w:rFonts w:ascii="OpenSymbol" w:hAnsi="OpenSymbol" w:cs="Courier New" w:hint="default"/>
      </w:rPr>
    </w:lvl>
    <w:lvl w:ilvl="6">
      <w:start w:val="1"/>
      <w:numFmt w:val="bullet"/>
      <w:lvlText w:val=""/>
      <w:lvlJc w:val="left"/>
      <w:pPr>
        <w:tabs>
          <w:tab w:val="num" w:pos="2940"/>
        </w:tabs>
        <w:ind w:left="2940" w:hanging="360"/>
      </w:pPr>
      <w:rPr>
        <w:rFonts w:ascii="Symbol" w:hAnsi="Symbol" w:cs="Wingdings" w:hint="default"/>
      </w:rPr>
    </w:lvl>
    <w:lvl w:ilvl="7">
      <w:start w:val="1"/>
      <w:numFmt w:val="bullet"/>
      <w:lvlText w:val="◦"/>
      <w:lvlJc w:val="left"/>
      <w:pPr>
        <w:tabs>
          <w:tab w:val="num" w:pos="3300"/>
        </w:tabs>
        <w:ind w:left="3300" w:hanging="360"/>
      </w:pPr>
      <w:rPr>
        <w:rFonts w:ascii="OpenSymbol" w:hAnsi="OpenSymbol" w:cs="Courier New" w:hint="default"/>
      </w:rPr>
    </w:lvl>
    <w:lvl w:ilvl="8">
      <w:start w:val="1"/>
      <w:numFmt w:val="bullet"/>
      <w:lvlText w:val="▪"/>
      <w:lvlJc w:val="left"/>
      <w:pPr>
        <w:tabs>
          <w:tab w:val="num" w:pos="3660"/>
        </w:tabs>
        <w:ind w:left="3660" w:hanging="360"/>
      </w:pPr>
      <w:rPr>
        <w:rFonts w:ascii="OpenSymbol" w:hAnsi="OpenSymbol" w:cs="Courier New" w:hint="default"/>
      </w:rPr>
    </w:lvl>
  </w:abstractNum>
  <w:abstractNum w:abstractNumId="7" w15:restartNumberingAfterBreak="0">
    <w:nsid w:val="00000024"/>
    <w:multiLevelType w:val="multilevel"/>
    <w:tmpl w:val="00000024"/>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8" w15:restartNumberingAfterBreak="0">
    <w:nsid w:val="00000025"/>
    <w:multiLevelType w:val="multilevel"/>
    <w:tmpl w:val="00000025"/>
    <w:name w:val="WW8Num41"/>
    <w:lvl w:ilvl="0">
      <w:start w:val="1"/>
      <w:numFmt w:val="bullet"/>
      <w:lvlText w:val=""/>
      <w:lvlJc w:val="left"/>
      <w:pPr>
        <w:tabs>
          <w:tab w:val="num" w:pos="780"/>
        </w:tabs>
        <w:ind w:left="780" w:hanging="360"/>
      </w:pPr>
      <w:rPr>
        <w:rFonts w:ascii="Symbol" w:hAnsi="Symbol"/>
      </w:rPr>
    </w:lvl>
    <w:lvl w:ilvl="1">
      <w:start w:val="1"/>
      <w:numFmt w:val="bullet"/>
      <w:lvlText w:val="◦"/>
      <w:lvlJc w:val="left"/>
      <w:pPr>
        <w:tabs>
          <w:tab w:val="num" w:pos="1140"/>
        </w:tabs>
        <w:ind w:left="1140" w:hanging="360"/>
      </w:pPr>
      <w:rPr>
        <w:rFonts w:ascii="OpenSymbol" w:hAnsi="OpenSymbol"/>
      </w:rPr>
    </w:lvl>
    <w:lvl w:ilvl="2">
      <w:start w:val="1"/>
      <w:numFmt w:val="bullet"/>
      <w:lvlText w:val="▪"/>
      <w:lvlJc w:val="left"/>
      <w:pPr>
        <w:tabs>
          <w:tab w:val="num" w:pos="1500"/>
        </w:tabs>
        <w:ind w:left="1500" w:hanging="360"/>
      </w:pPr>
      <w:rPr>
        <w:rFonts w:ascii="OpenSymbol" w:hAnsi="OpenSymbol"/>
      </w:rPr>
    </w:lvl>
    <w:lvl w:ilvl="3">
      <w:start w:val="1"/>
      <w:numFmt w:val="bullet"/>
      <w:lvlText w:val=""/>
      <w:lvlJc w:val="left"/>
      <w:pPr>
        <w:tabs>
          <w:tab w:val="num" w:pos="1860"/>
        </w:tabs>
        <w:ind w:left="1860" w:hanging="360"/>
      </w:pPr>
      <w:rPr>
        <w:rFonts w:ascii="Symbol" w:hAnsi="Symbol"/>
      </w:rPr>
    </w:lvl>
    <w:lvl w:ilvl="4">
      <w:start w:val="1"/>
      <w:numFmt w:val="bullet"/>
      <w:lvlText w:val="◦"/>
      <w:lvlJc w:val="left"/>
      <w:pPr>
        <w:tabs>
          <w:tab w:val="num" w:pos="2220"/>
        </w:tabs>
        <w:ind w:left="2220" w:hanging="360"/>
      </w:pPr>
      <w:rPr>
        <w:rFonts w:ascii="OpenSymbol" w:hAnsi="OpenSymbol"/>
      </w:rPr>
    </w:lvl>
    <w:lvl w:ilvl="5">
      <w:start w:val="1"/>
      <w:numFmt w:val="bullet"/>
      <w:lvlText w:val="▪"/>
      <w:lvlJc w:val="left"/>
      <w:pPr>
        <w:tabs>
          <w:tab w:val="num" w:pos="2580"/>
        </w:tabs>
        <w:ind w:left="2580" w:hanging="360"/>
      </w:pPr>
      <w:rPr>
        <w:rFonts w:ascii="OpenSymbol" w:hAnsi="OpenSymbol"/>
      </w:rPr>
    </w:lvl>
    <w:lvl w:ilvl="6">
      <w:start w:val="1"/>
      <w:numFmt w:val="bullet"/>
      <w:lvlText w:val=""/>
      <w:lvlJc w:val="left"/>
      <w:pPr>
        <w:tabs>
          <w:tab w:val="num" w:pos="2940"/>
        </w:tabs>
        <w:ind w:left="2940" w:hanging="360"/>
      </w:pPr>
      <w:rPr>
        <w:rFonts w:ascii="Symbol" w:hAnsi="Symbol"/>
      </w:rPr>
    </w:lvl>
    <w:lvl w:ilvl="7">
      <w:start w:val="1"/>
      <w:numFmt w:val="bullet"/>
      <w:lvlText w:val="◦"/>
      <w:lvlJc w:val="left"/>
      <w:pPr>
        <w:tabs>
          <w:tab w:val="num" w:pos="3300"/>
        </w:tabs>
        <w:ind w:left="3300" w:hanging="360"/>
      </w:pPr>
      <w:rPr>
        <w:rFonts w:ascii="OpenSymbol" w:hAnsi="OpenSymbol"/>
      </w:rPr>
    </w:lvl>
    <w:lvl w:ilvl="8">
      <w:start w:val="1"/>
      <w:numFmt w:val="bullet"/>
      <w:lvlText w:val="▪"/>
      <w:lvlJc w:val="left"/>
      <w:pPr>
        <w:tabs>
          <w:tab w:val="num" w:pos="3660"/>
        </w:tabs>
        <w:ind w:left="3660" w:hanging="360"/>
      </w:pPr>
      <w:rPr>
        <w:rFonts w:ascii="OpenSymbol" w:hAnsi="OpenSymbol"/>
      </w:rPr>
    </w:lvl>
  </w:abstractNum>
  <w:abstractNum w:abstractNumId="9" w15:restartNumberingAfterBreak="0">
    <w:nsid w:val="00000026"/>
    <w:multiLevelType w:val="multilevel"/>
    <w:tmpl w:val="00000026"/>
    <w:name w:val="WW8Num43"/>
    <w:lvl w:ilvl="0">
      <w:start w:val="1"/>
      <w:numFmt w:val="bullet"/>
      <w:lvlText w:val=""/>
      <w:lvlJc w:val="left"/>
      <w:pPr>
        <w:tabs>
          <w:tab w:val="num" w:pos="720"/>
        </w:tabs>
        <w:ind w:left="720" w:hanging="360"/>
      </w:pPr>
      <w:rPr>
        <w:rFonts w:ascii="Symbol" w:hAnsi="Symbol"/>
        <w:spacing w:val="-5"/>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spacing w:val="-5"/>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spacing w:val="-5"/>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0" w15:restartNumberingAfterBreak="0">
    <w:nsid w:val="00000027"/>
    <w:multiLevelType w:val="multilevel"/>
    <w:tmpl w:val="00000027"/>
    <w:name w:val="WW8Num45"/>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1" w15:restartNumberingAfterBreak="0">
    <w:nsid w:val="00000028"/>
    <w:multiLevelType w:val="multilevel"/>
    <w:tmpl w:val="00000028"/>
    <w:name w:val="WW8Num46"/>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2" w15:restartNumberingAfterBreak="0">
    <w:nsid w:val="00000029"/>
    <w:multiLevelType w:val="multilevel"/>
    <w:tmpl w:val="00000029"/>
    <w:name w:val="WW8Num47"/>
    <w:lvl w:ilvl="0">
      <w:start w:val="1"/>
      <w:numFmt w:val="bullet"/>
      <w:lvlText w:val=""/>
      <w:lvlJc w:val="left"/>
      <w:pPr>
        <w:tabs>
          <w:tab w:val="num" w:pos="720"/>
        </w:tabs>
        <w:ind w:left="720" w:hanging="360"/>
      </w:pPr>
      <w:rPr>
        <w:rFonts w:ascii="Symbol" w:hAnsi="Symbol" w:cs="Wingdings" w:hint="default"/>
        <w:shd w:val="clear" w:color="auto" w:fill="FFFF00"/>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shd w:val="clear" w:color="auto" w:fill="FFFF00"/>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shd w:val="clear" w:color="auto" w:fill="FFFF00"/>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3" w15:restartNumberingAfterBreak="0">
    <w:nsid w:val="0000002A"/>
    <w:multiLevelType w:val="multilevel"/>
    <w:tmpl w:val="0000002A"/>
    <w:name w:val="WW8Num48"/>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OpenSymbol" w:hAnsi="OpenSymbol" w:cs="Courier New"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14" w15:restartNumberingAfterBreak="0">
    <w:nsid w:val="0000002B"/>
    <w:multiLevelType w:val="multilevel"/>
    <w:tmpl w:val="0000002B"/>
    <w:name w:val="WW8Num49"/>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5" w15:restartNumberingAfterBreak="0">
    <w:nsid w:val="0000002C"/>
    <w:multiLevelType w:val="multilevel"/>
    <w:tmpl w:val="0000002C"/>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6" w15:restartNumberingAfterBreak="0">
    <w:nsid w:val="00000030"/>
    <w:multiLevelType w:val="multilevel"/>
    <w:tmpl w:val="00000030"/>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7" w15:restartNumberingAfterBreak="0">
    <w:nsid w:val="00000034"/>
    <w:multiLevelType w:val="multilevel"/>
    <w:tmpl w:val="00000034"/>
    <w:lvl w:ilvl="0">
      <w:start w:val="1"/>
      <w:numFmt w:val="bullet"/>
      <w:lvlText w:val=""/>
      <w:lvlJc w:val="left"/>
      <w:pPr>
        <w:tabs>
          <w:tab w:val="num" w:pos="939"/>
        </w:tabs>
        <w:ind w:left="939" w:hanging="360"/>
      </w:pPr>
      <w:rPr>
        <w:rFonts w:ascii="Symbol" w:hAnsi="Symbol" w:cs="OpenSymbol"/>
      </w:rPr>
    </w:lvl>
    <w:lvl w:ilvl="1">
      <w:start w:val="1"/>
      <w:numFmt w:val="bullet"/>
      <w:lvlText w:val="◦"/>
      <w:lvlJc w:val="left"/>
      <w:pPr>
        <w:tabs>
          <w:tab w:val="num" w:pos="1299"/>
        </w:tabs>
        <w:ind w:left="1299" w:hanging="360"/>
      </w:pPr>
      <w:rPr>
        <w:rFonts w:ascii="OpenSymbol" w:hAnsi="OpenSymbol" w:cs="OpenSymbol"/>
      </w:rPr>
    </w:lvl>
    <w:lvl w:ilvl="2">
      <w:start w:val="1"/>
      <w:numFmt w:val="bullet"/>
      <w:lvlText w:val="▪"/>
      <w:lvlJc w:val="left"/>
      <w:pPr>
        <w:tabs>
          <w:tab w:val="num" w:pos="1659"/>
        </w:tabs>
        <w:ind w:left="1659" w:hanging="360"/>
      </w:pPr>
      <w:rPr>
        <w:rFonts w:ascii="OpenSymbol" w:hAnsi="OpenSymbol" w:cs="OpenSymbol"/>
      </w:rPr>
    </w:lvl>
    <w:lvl w:ilvl="3">
      <w:start w:val="1"/>
      <w:numFmt w:val="bullet"/>
      <w:lvlText w:val=""/>
      <w:lvlJc w:val="left"/>
      <w:pPr>
        <w:tabs>
          <w:tab w:val="num" w:pos="2019"/>
        </w:tabs>
        <w:ind w:left="2019" w:hanging="360"/>
      </w:pPr>
      <w:rPr>
        <w:rFonts w:ascii="Symbol" w:hAnsi="Symbol" w:cs="OpenSymbol"/>
      </w:rPr>
    </w:lvl>
    <w:lvl w:ilvl="4">
      <w:start w:val="1"/>
      <w:numFmt w:val="bullet"/>
      <w:lvlText w:val="◦"/>
      <w:lvlJc w:val="left"/>
      <w:pPr>
        <w:tabs>
          <w:tab w:val="num" w:pos="2379"/>
        </w:tabs>
        <w:ind w:left="2379" w:hanging="360"/>
      </w:pPr>
      <w:rPr>
        <w:rFonts w:ascii="OpenSymbol" w:hAnsi="OpenSymbol" w:cs="OpenSymbol"/>
      </w:rPr>
    </w:lvl>
    <w:lvl w:ilvl="5">
      <w:start w:val="1"/>
      <w:numFmt w:val="bullet"/>
      <w:lvlText w:val="▪"/>
      <w:lvlJc w:val="left"/>
      <w:pPr>
        <w:tabs>
          <w:tab w:val="num" w:pos="2739"/>
        </w:tabs>
        <w:ind w:left="2739" w:hanging="360"/>
      </w:pPr>
      <w:rPr>
        <w:rFonts w:ascii="OpenSymbol" w:hAnsi="OpenSymbol" w:cs="OpenSymbol"/>
      </w:rPr>
    </w:lvl>
    <w:lvl w:ilvl="6">
      <w:start w:val="1"/>
      <w:numFmt w:val="bullet"/>
      <w:lvlText w:val=""/>
      <w:lvlJc w:val="left"/>
      <w:pPr>
        <w:tabs>
          <w:tab w:val="num" w:pos="3099"/>
        </w:tabs>
        <w:ind w:left="3099" w:hanging="360"/>
      </w:pPr>
      <w:rPr>
        <w:rFonts w:ascii="Symbol" w:hAnsi="Symbol" w:cs="OpenSymbol"/>
      </w:rPr>
    </w:lvl>
    <w:lvl w:ilvl="7">
      <w:start w:val="1"/>
      <w:numFmt w:val="bullet"/>
      <w:lvlText w:val="◦"/>
      <w:lvlJc w:val="left"/>
      <w:pPr>
        <w:tabs>
          <w:tab w:val="num" w:pos="3459"/>
        </w:tabs>
        <w:ind w:left="3459" w:hanging="360"/>
      </w:pPr>
      <w:rPr>
        <w:rFonts w:ascii="OpenSymbol" w:hAnsi="OpenSymbol" w:cs="OpenSymbol"/>
      </w:rPr>
    </w:lvl>
    <w:lvl w:ilvl="8">
      <w:start w:val="1"/>
      <w:numFmt w:val="bullet"/>
      <w:lvlText w:val="▪"/>
      <w:lvlJc w:val="left"/>
      <w:pPr>
        <w:tabs>
          <w:tab w:val="num" w:pos="3819"/>
        </w:tabs>
        <w:ind w:left="3819" w:hanging="360"/>
      </w:pPr>
      <w:rPr>
        <w:rFonts w:ascii="OpenSymbol" w:hAnsi="OpenSymbol" w:cs="OpenSymbol"/>
      </w:rPr>
    </w:lvl>
  </w:abstractNum>
  <w:abstractNum w:abstractNumId="18" w15:restartNumberingAfterBreak="0">
    <w:nsid w:val="0000003E"/>
    <w:multiLevelType w:val="multilevel"/>
    <w:tmpl w:val="0000003E"/>
    <w:name w:val="WW8Num61"/>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9" w15:restartNumberingAfterBreak="0">
    <w:nsid w:val="008A6DD4"/>
    <w:multiLevelType w:val="hybridMultilevel"/>
    <w:tmpl w:val="6DD62EF0"/>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04D21B9C"/>
    <w:multiLevelType w:val="multilevel"/>
    <w:tmpl w:val="D9DA03BA"/>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1" w15:restartNumberingAfterBreak="0">
    <w:nsid w:val="08140837"/>
    <w:multiLevelType w:val="hybridMultilevel"/>
    <w:tmpl w:val="A3EC1F16"/>
    <w:lvl w:ilvl="0" w:tplc="BE36D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08E44089"/>
    <w:multiLevelType w:val="hybridMultilevel"/>
    <w:tmpl w:val="7EB2F9C2"/>
    <w:lvl w:ilvl="0" w:tplc="4A668B78">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99D77A5"/>
    <w:multiLevelType w:val="multilevel"/>
    <w:tmpl w:val="8B4C4C12"/>
    <w:lvl w:ilvl="0">
      <w:start w:val="1"/>
      <w:numFmt w:val="bullet"/>
      <w:lvlText w:val=""/>
      <w:lvlJc w:val="left"/>
      <w:pPr>
        <w:tabs>
          <w:tab w:val="num" w:pos="720"/>
        </w:tabs>
        <w:ind w:left="720" w:hanging="360"/>
      </w:pPr>
      <w:rPr>
        <w:rFonts w:ascii="Symbol" w:hAnsi="Symbol" w:cs="Wingdings"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Courier New" w:hint="default"/>
      </w:rPr>
    </w:lvl>
    <w:lvl w:ilvl="3">
      <w:start w:val="1"/>
      <w:numFmt w:val="bullet"/>
      <w:lvlText w:val=""/>
      <w:lvlJc w:val="left"/>
      <w:pPr>
        <w:tabs>
          <w:tab w:val="num" w:pos="1800"/>
        </w:tabs>
        <w:ind w:left="1800" w:hanging="360"/>
      </w:pPr>
      <w:rPr>
        <w:rFonts w:ascii="Symbol" w:hAnsi="Symbol" w:cs="Wingdings" w:hint="default"/>
      </w:rPr>
    </w:lvl>
    <w:lvl w:ilvl="4">
      <w:start w:val="1"/>
      <w:numFmt w:val="bullet"/>
      <w:lvlText w:val="◦"/>
      <w:lvlJc w:val="left"/>
      <w:pPr>
        <w:tabs>
          <w:tab w:val="num" w:pos="2160"/>
        </w:tabs>
        <w:ind w:left="2160" w:hanging="360"/>
      </w:pPr>
      <w:rPr>
        <w:rFonts w:ascii="OpenSymbol" w:hAnsi="OpenSymbol" w:cs="Courier New" w:hint="default"/>
      </w:rPr>
    </w:lvl>
    <w:lvl w:ilvl="5">
      <w:start w:val="1"/>
      <w:numFmt w:val="bullet"/>
      <w:lvlText w:val="▪"/>
      <w:lvlJc w:val="left"/>
      <w:pPr>
        <w:tabs>
          <w:tab w:val="num" w:pos="2520"/>
        </w:tabs>
        <w:ind w:left="2520" w:hanging="360"/>
      </w:pPr>
      <w:rPr>
        <w:rFonts w:ascii="OpenSymbol" w:hAnsi="OpenSymbol" w:cs="Courier New" w:hint="default"/>
      </w:rPr>
    </w:lvl>
    <w:lvl w:ilvl="6">
      <w:start w:val="1"/>
      <w:numFmt w:val="bullet"/>
      <w:lvlText w:val=""/>
      <w:lvlJc w:val="left"/>
      <w:pPr>
        <w:tabs>
          <w:tab w:val="num" w:pos="2880"/>
        </w:tabs>
        <w:ind w:left="2880" w:hanging="360"/>
      </w:pPr>
      <w:rPr>
        <w:rFonts w:ascii="Symbol" w:hAnsi="Symbol" w:cs="Wingdings" w:hint="default"/>
      </w:rPr>
    </w:lvl>
    <w:lvl w:ilvl="7">
      <w:start w:val="1"/>
      <w:numFmt w:val="bullet"/>
      <w:lvlText w:val="◦"/>
      <w:lvlJc w:val="left"/>
      <w:pPr>
        <w:tabs>
          <w:tab w:val="num" w:pos="3240"/>
        </w:tabs>
        <w:ind w:left="3240" w:hanging="360"/>
      </w:pPr>
      <w:rPr>
        <w:rFonts w:ascii="OpenSymbol" w:hAnsi="OpenSymbol" w:cs="Courier New" w:hint="default"/>
      </w:rPr>
    </w:lvl>
    <w:lvl w:ilvl="8">
      <w:start w:val="1"/>
      <w:numFmt w:val="bullet"/>
      <w:lvlText w:val="▪"/>
      <w:lvlJc w:val="left"/>
      <w:pPr>
        <w:tabs>
          <w:tab w:val="num" w:pos="3600"/>
        </w:tabs>
        <w:ind w:left="3600" w:hanging="360"/>
      </w:pPr>
      <w:rPr>
        <w:rFonts w:ascii="OpenSymbol" w:hAnsi="OpenSymbol" w:cs="Courier New" w:hint="default"/>
      </w:rPr>
    </w:lvl>
  </w:abstractNum>
  <w:abstractNum w:abstractNumId="24" w15:restartNumberingAfterBreak="0">
    <w:nsid w:val="0CA71BF1"/>
    <w:multiLevelType w:val="hybridMultilevel"/>
    <w:tmpl w:val="574C9B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0EF0323C"/>
    <w:multiLevelType w:val="hybridMultilevel"/>
    <w:tmpl w:val="D52695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0FE20BFA"/>
    <w:multiLevelType w:val="hybridMultilevel"/>
    <w:tmpl w:val="551C849A"/>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13A41BF1"/>
    <w:multiLevelType w:val="hybridMultilevel"/>
    <w:tmpl w:val="36B06ED0"/>
    <w:lvl w:ilvl="0" w:tplc="64B29D7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19976CE4"/>
    <w:multiLevelType w:val="hybridMultilevel"/>
    <w:tmpl w:val="77C2CE36"/>
    <w:lvl w:ilvl="0" w:tplc="BE36D5D8">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29" w15:restartNumberingAfterBreak="0">
    <w:nsid w:val="23F35B76"/>
    <w:multiLevelType w:val="hybridMultilevel"/>
    <w:tmpl w:val="28B2880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26610A11"/>
    <w:multiLevelType w:val="multilevel"/>
    <w:tmpl w:val="C71856D2"/>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1" w15:restartNumberingAfterBreak="0">
    <w:nsid w:val="2ABE7791"/>
    <w:multiLevelType w:val="hybridMultilevel"/>
    <w:tmpl w:val="A6B03EB4"/>
    <w:lvl w:ilvl="0" w:tplc="BE36D5D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2BEF3D4D"/>
    <w:multiLevelType w:val="multilevel"/>
    <w:tmpl w:val="0E6EF97C"/>
    <w:lvl w:ilvl="0">
      <w:start w:val="1"/>
      <w:numFmt w:val="decimal"/>
      <w:pStyle w:val="Nagwek3"/>
      <w:lvlText w:val="%1."/>
      <w:lvlJc w:val="left"/>
      <w:pPr>
        <w:ind w:left="720" w:hanging="360"/>
      </w:pPr>
      <w:rPr>
        <w:rFonts w:hint="default"/>
      </w:rPr>
    </w:lvl>
    <w:lvl w:ilvl="1">
      <w:start w:val="1"/>
      <w:numFmt w:val="decimal"/>
      <w:pStyle w:val="Nagwek4"/>
      <w:isLgl/>
      <w:lvlText w:val="%1.%2."/>
      <w:lvlJc w:val="left"/>
      <w:pPr>
        <w:ind w:left="3272" w:hanging="720"/>
      </w:pPr>
      <w:rPr>
        <w:rFonts w:hint="default"/>
      </w:rPr>
    </w:lvl>
    <w:lvl w:ilvl="2">
      <w:start w:val="1"/>
      <w:numFmt w:val="decimal"/>
      <w:pStyle w:val="Nagwek5"/>
      <w:isLgl/>
      <w:lvlText w:val="%1.%2.%3."/>
      <w:lvlJc w:val="left"/>
      <w:pPr>
        <w:ind w:left="720" w:hanging="720"/>
      </w:pPr>
      <w:rPr>
        <w:rFonts w:asciiTheme="minorHAnsi" w:hAnsiTheme="minorHAnsi" w:hint="default"/>
        <w:sz w:val="24"/>
        <w:szCs w:val="24"/>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2FA05A54"/>
    <w:multiLevelType w:val="hybridMultilevel"/>
    <w:tmpl w:val="30B850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4" w15:restartNumberingAfterBreak="0">
    <w:nsid w:val="30AE4716"/>
    <w:multiLevelType w:val="hybridMultilevel"/>
    <w:tmpl w:val="B686DC5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34D628AC"/>
    <w:multiLevelType w:val="hybridMultilevel"/>
    <w:tmpl w:val="324C0D7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6" w15:restartNumberingAfterBreak="0">
    <w:nsid w:val="37A0311E"/>
    <w:multiLevelType w:val="hybridMultilevel"/>
    <w:tmpl w:val="2DD484E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7" w15:restartNumberingAfterBreak="0">
    <w:nsid w:val="38834094"/>
    <w:multiLevelType w:val="hybridMultilevel"/>
    <w:tmpl w:val="78D636F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39C21977"/>
    <w:multiLevelType w:val="hybridMultilevel"/>
    <w:tmpl w:val="31144370"/>
    <w:lvl w:ilvl="0" w:tplc="5B34647C">
      <w:start w:val="3"/>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9" w15:restartNumberingAfterBreak="0">
    <w:nsid w:val="3B62562B"/>
    <w:multiLevelType w:val="hybridMultilevel"/>
    <w:tmpl w:val="E94801FE"/>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3C4741B6"/>
    <w:multiLevelType w:val="hybridMultilevel"/>
    <w:tmpl w:val="6B9CA7FA"/>
    <w:lvl w:ilvl="0" w:tplc="5B34647C">
      <w:start w:val="3"/>
      <w:numFmt w:val="bullet"/>
      <w:lvlText w:val="•"/>
      <w:lvlJc w:val="left"/>
      <w:pPr>
        <w:ind w:left="720" w:hanging="360"/>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1" w15:restartNumberingAfterBreak="0">
    <w:nsid w:val="3DBB7A39"/>
    <w:multiLevelType w:val="hybridMultilevel"/>
    <w:tmpl w:val="3C5610F6"/>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40E42F3F"/>
    <w:multiLevelType w:val="hybridMultilevel"/>
    <w:tmpl w:val="9A2AC9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429055C1"/>
    <w:multiLevelType w:val="multilevel"/>
    <w:tmpl w:val="2F98375E"/>
    <w:lvl w:ilvl="0">
      <w:start w:val="1"/>
      <w:numFmt w:val="bullet"/>
      <w:lvlText w:val=""/>
      <w:lvlJc w:val="left"/>
      <w:pPr>
        <w:tabs>
          <w:tab w:val="num" w:pos="780"/>
        </w:tabs>
        <w:ind w:left="780" w:hanging="360"/>
      </w:pPr>
      <w:rPr>
        <w:rFonts w:ascii="Symbol" w:hAnsi="Symbol"/>
      </w:rPr>
    </w:lvl>
    <w:lvl w:ilvl="1">
      <w:start w:val="1"/>
      <w:numFmt w:val="bullet"/>
      <w:lvlText w:val=""/>
      <w:lvlJc w:val="left"/>
      <w:pPr>
        <w:tabs>
          <w:tab w:val="num" w:pos="1140"/>
        </w:tabs>
        <w:ind w:left="1140" w:hanging="360"/>
      </w:pPr>
      <w:rPr>
        <w:rFonts w:ascii="Symbol" w:hAnsi="Symbol" w:hint="default"/>
      </w:rPr>
    </w:lvl>
    <w:lvl w:ilvl="2">
      <w:start w:val="1"/>
      <w:numFmt w:val="bullet"/>
      <w:lvlText w:val="▪"/>
      <w:lvlJc w:val="left"/>
      <w:pPr>
        <w:tabs>
          <w:tab w:val="num" w:pos="1500"/>
        </w:tabs>
        <w:ind w:left="1500" w:hanging="360"/>
      </w:pPr>
      <w:rPr>
        <w:rFonts w:ascii="OpenSymbol" w:hAnsi="OpenSymbol"/>
      </w:rPr>
    </w:lvl>
    <w:lvl w:ilvl="3">
      <w:start w:val="1"/>
      <w:numFmt w:val="bullet"/>
      <w:lvlText w:val=""/>
      <w:lvlJc w:val="left"/>
      <w:pPr>
        <w:tabs>
          <w:tab w:val="num" w:pos="1860"/>
        </w:tabs>
        <w:ind w:left="1860" w:hanging="360"/>
      </w:pPr>
      <w:rPr>
        <w:rFonts w:ascii="Symbol" w:hAnsi="Symbol"/>
      </w:rPr>
    </w:lvl>
    <w:lvl w:ilvl="4">
      <w:start w:val="1"/>
      <w:numFmt w:val="bullet"/>
      <w:lvlText w:val="◦"/>
      <w:lvlJc w:val="left"/>
      <w:pPr>
        <w:tabs>
          <w:tab w:val="num" w:pos="2220"/>
        </w:tabs>
        <w:ind w:left="2220" w:hanging="360"/>
      </w:pPr>
      <w:rPr>
        <w:rFonts w:ascii="OpenSymbol" w:hAnsi="OpenSymbol"/>
      </w:rPr>
    </w:lvl>
    <w:lvl w:ilvl="5">
      <w:start w:val="1"/>
      <w:numFmt w:val="bullet"/>
      <w:lvlText w:val="▪"/>
      <w:lvlJc w:val="left"/>
      <w:pPr>
        <w:tabs>
          <w:tab w:val="num" w:pos="2580"/>
        </w:tabs>
        <w:ind w:left="2580" w:hanging="360"/>
      </w:pPr>
      <w:rPr>
        <w:rFonts w:ascii="OpenSymbol" w:hAnsi="OpenSymbol"/>
      </w:rPr>
    </w:lvl>
    <w:lvl w:ilvl="6">
      <w:start w:val="1"/>
      <w:numFmt w:val="bullet"/>
      <w:lvlText w:val=""/>
      <w:lvlJc w:val="left"/>
      <w:pPr>
        <w:tabs>
          <w:tab w:val="num" w:pos="2940"/>
        </w:tabs>
        <w:ind w:left="2940" w:hanging="360"/>
      </w:pPr>
      <w:rPr>
        <w:rFonts w:ascii="Symbol" w:hAnsi="Symbol"/>
      </w:rPr>
    </w:lvl>
    <w:lvl w:ilvl="7">
      <w:start w:val="1"/>
      <w:numFmt w:val="bullet"/>
      <w:lvlText w:val="◦"/>
      <w:lvlJc w:val="left"/>
      <w:pPr>
        <w:tabs>
          <w:tab w:val="num" w:pos="3300"/>
        </w:tabs>
        <w:ind w:left="3300" w:hanging="360"/>
      </w:pPr>
      <w:rPr>
        <w:rFonts w:ascii="OpenSymbol" w:hAnsi="OpenSymbol"/>
      </w:rPr>
    </w:lvl>
    <w:lvl w:ilvl="8">
      <w:start w:val="1"/>
      <w:numFmt w:val="bullet"/>
      <w:lvlText w:val="▪"/>
      <w:lvlJc w:val="left"/>
      <w:pPr>
        <w:tabs>
          <w:tab w:val="num" w:pos="3660"/>
        </w:tabs>
        <w:ind w:left="3660" w:hanging="360"/>
      </w:pPr>
      <w:rPr>
        <w:rFonts w:ascii="OpenSymbol" w:hAnsi="OpenSymbol"/>
      </w:rPr>
    </w:lvl>
  </w:abstractNum>
  <w:abstractNum w:abstractNumId="44" w15:restartNumberingAfterBreak="0">
    <w:nsid w:val="44F95173"/>
    <w:multiLevelType w:val="hybridMultilevel"/>
    <w:tmpl w:val="B98EED6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47124CA8"/>
    <w:multiLevelType w:val="multilevel"/>
    <w:tmpl w:val="3F761F3E"/>
    <w:lvl w:ilvl="0">
      <w:start w:val="1"/>
      <w:numFmt w:val="bullet"/>
      <w:lvlText w:val=""/>
      <w:lvlJc w:val="left"/>
      <w:pPr>
        <w:tabs>
          <w:tab w:val="num" w:pos="720"/>
        </w:tabs>
        <w:ind w:left="720" w:hanging="360"/>
      </w:pPr>
      <w:rPr>
        <w:rFonts w:ascii="Symbol" w:hAnsi="Symbol" w:cs="OpenSymbol"/>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6" w15:restartNumberingAfterBreak="0">
    <w:nsid w:val="47D032BA"/>
    <w:multiLevelType w:val="hybridMultilevel"/>
    <w:tmpl w:val="AB847E1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4A073803"/>
    <w:multiLevelType w:val="multilevel"/>
    <w:tmpl w:val="144AC9CC"/>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8" w15:restartNumberingAfterBreak="0">
    <w:nsid w:val="4B443B35"/>
    <w:multiLevelType w:val="hybridMultilevel"/>
    <w:tmpl w:val="652832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4EC3547B"/>
    <w:multiLevelType w:val="hybridMultilevel"/>
    <w:tmpl w:val="7CF2F0E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50884AE8"/>
    <w:multiLevelType w:val="hybridMultilevel"/>
    <w:tmpl w:val="DBB8A47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51491577"/>
    <w:multiLevelType w:val="hybridMultilevel"/>
    <w:tmpl w:val="669499C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5A384DB7"/>
    <w:multiLevelType w:val="hybridMultilevel"/>
    <w:tmpl w:val="A1A6CD2E"/>
    <w:lvl w:ilvl="0" w:tplc="D1B2382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5BCE279A"/>
    <w:multiLevelType w:val="hybridMultilevel"/>
    <w:tmpl w:val="04BA96C0"/>
    <w:lvl w:ilvl="0" w:tplc="FE3867DA">
      <w:start w:val="1"/>
      <w:numFmt w:val="bullet"/>
      <w:lvlText w:val="-"/>
      <w:lvlJc w:val="left"/>
      <w:pPr>
        <w:ind w:left="720" w:hanging="360"/>
      </w:pPr>
      <w:rPr>
        <w:rFonts w:ascii="Simplified Arabic Fixed" w:hAnsi="Simplified Arabic Fixe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4" w15:restartNumberingAfterBreak="0">
    <w:nsid w:val="5C3E119F"/>
    <w:multiLevelType w:val="hybridMultilevel"/>
    <w:tmpl w:val="5F7A4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5" w15:restartNumberingAfterBreak="0">
    <w:nsid w:val="5E273ABC"/>
    <w:multiLevelType w:val="hybridMultilevel"/>
    <w:tmpl w:val="529A74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6" w15:restartNumberingAfterBreak="0">
    <w:nsid w:val="67DE02FD"/>
    <w:multiLevelType w:val="hybridMultilevel"/>
    <w:tmpl w:val="B868FD9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6A545E68"/>
    <w:multiLevelType w:val="hybridMultilevel"/>
    <w:tmpl w:val="1FE4CE5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748D0F7E"/>
    <w:multiLevelType w:val="hybridMultilevel"/>
    <w:tmpl w:val="1480D61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6EB5D5D"/>
    <w:multiLevelType w:val="hybridMultilevel"/>
    <w:tmpl w:val="2A123C34"/>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788843B6"/>
    <w:multiLevelType w:val="hybridMultilevel"/>
    <w:tmpl w:val="781894AA"/>
    <w:lvl w:ilvl="0" w:tplc="5B34647C">
      <w:start w:val="3"/>
      <w:numFmt w:val="bullet"/>
      <w:lvlText w:val="•"/>
      <w:lvlJc w:val="left"/>
      <w:pPr>
        <w:ind w:left="1065" w:hanging="705"/>
      </w:pPr>
      <w:rPr>
        <w:rFonts w:ascii="Calibri" w:eastAsia="Times New Roman" w:hAnsi="Calibri"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C1341CF"/>
    <w:multiLevelType w:val="hybridMultilevel"/>
    <w:tmpl w:val="A83444D4"/>
    <w:lvl w:ilvl="0" w:tplc="04150005">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62" w15:restartNumberingAfterBreak="0">
    <w:nsid w:val="7E682E7C"/>
    <w:multiLevelType w:val="hybridMultilevel"/>
    <w:tmpl w:val="1A10293E"/>
    <w:lvl w:ilvl="0" w:tplc="04150005">
      <w:start w:val="1"/>
      <w:numFmt w:val="bullet"/>
      <w:lvlText w:val=""/>
      <w:lvlJc w:val="left"/>
      <w:pPr>
        <w:ind w:left="1068" w:hanging="360"/>
      </w:pPr>
      <w:rPr>
        <w:rFonts w:ascii="Wingdings" w:hAnsi="Wingdings"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num w:numId="1">
    <w:abstractNumId w:val="32"/>
  </w:num>
  <w:num w:numId="2">
    <w:abstractNumId w:val="22"/>
  </w:num>
  <w:num w:numId="3">
    <w:abstractNumId w:val="58"/>
  </w:num>
  <w:num w:numId="4">
    <w:abstractNumId w:val="57"/>
  </w:num>
  <w:num w:numId="5">
    <w:abstractNumId w:val="55"/>
  </w:num>
  <w:num w:numId="6">
    <w:abstractNumId w:val="62"/>
  </w:num>
  <w:num w:numId="7">
    <w:abstractNumId w:val="52"/>
  </w:num>
  <w:num w:numId="8">
    <w:abstractNumId w:val="39"/>
  </w:num>
  <w:num w:numId="9">
    <w:abstractNumId w:val="19"/>
  </w:num>
  <w:num w:numId="10">
    <w:abstractNumId w:val="34"/>
  </w:num>
  <w:num w:numId="11">
    <w:abstractNumId w:val="44"/>
  </w:num>
  <w:num w:numId="12">
    <w:abstractNumId w:val="50"/>
  </w:num>
  <w:num w:numId="13">
    <w:abstractNumId w:val="59"/>
  </w:num>
  <w:num w:numId="14">
    <w:abstractNumId w:val="26"/>
  </w:num>
  <w:num w:numId="15">
    <w:abstractNumId w:val="36"/>
  </w:num>
  <w:num w:numId="16">
    <w:abstractNumId w:val="46"/>
  </w:num>
  <w:num w:numId="17">
    <w:abstractNumId w:val="61"/>
  </w:num>
  <w:num w:numId="18">
    <w:abstractNumId w:val="29"/>
  </w:num>
  <w:num w:numId="19">
    <w:abstractNumId w:val="53"/>
  </w:num>
  <w:num w:numId="20">
    <w:abstractNumId w:val="17"/>
  </w:num>
  <w:num w:numId="21">
    <w:abstractNumId w:val="0"/>
  </w:num>
  <w:num w:numId="22">
    <w:abstractNumId w:val="15"/>
  </w:num>
  <w:num w:numId="23">
    <w:abstractNumId w:val="8"/>
  </w:num>
  <w:num w:numId="24">
    <w:abstractNumId w:val="9"/>
  </w:num>
  <w:num w:numId="25">
    <w:abstractNumId w:val="49"/>
  </w:num>
  <w:num w:numId="26">
    <w:abstractNumId w:val="41"/>
  </w:num>
  <w:num w:numId="27">
    <w:abstractNumId w:val="27"/>
  </w:num>
  <w:num w:numId="28">
    <w:abstractNumId w:val="7"/>
  </w:num>
  <w:num w:numId="29">
    <w:abstractNumId w:val="23"/>
  </w:num>
  <w:num w:numId="30">
    <w:abstractNumId w:val="28"/>
  </w:num>
  <w:num w:numId="31">
    <w:abstractNumId w:val="43"/>
  </w:num>
  <w:num w:numId="32">
    <w:abstractNumId w:val="48"/>
  </w:num>
  <w:num w:numId="33">
    <w:abstractNumId w:val="51"/>
  </w:num>
  <w:num w:numId="34">
    <w:abstractNumId w:val="21"/>
  </w:num>
  <w:num w:numId="35">
    <w:abstractNumId w:val="54"/>
  </w:num>
  <w:num w:numId="36">
    <w:abstractNumId w:val="37"/>
  </w:num>
  <w:num w:numId="37">
    <w:abstractNumId w:val="35"/>
  </w:num>
  <w:num w:numId="38">
    <w:abstractNumId w:val="24"/>
  </w:num>
  <w:num w:numId="39">
    <w:abstractNumId w:val="33"/>
  </w:num>
  <w:num w:numId="40">
    <w:abstractNumId w:val="25"/>
  </w:num>
  <w:num w:numId="41">
    <w:abstractNumId w:val="42"/>
  </w:num>
  <w:num w:numId="42">
    <w:abstractNumId w:val="60"/>
  </w:num>
  <w:num w:numId="43">
    <w:abstractNumId w:val="38"/>
  </w:num>
  <w:num w:numId="44">
    <w:abstractNumId w:val="31"/>
  </w:num>
  <w:num w:numId="45">
    <w:abstractNumId w:val="40"/>
  </w:num>
  <w:num w:numId="46">
    <w:abstractNumId w:val="16"/>
  </w:num>
  <w:num w:numId="47">
    <w:abstractNumId w:val="30"/>
  </w:num>
  <w:num w:numId="48">
    <w:abstractNumId w:val="47"/>
  </w:num>
  <w:num w:numId="49">
    <w:abstractNumId w:val="20"/>
  </w:num>
  <w:num w:numId="50">
    <w:abstractNumId w:val="45"/>
  </w:num>
  <w:num w:numId="51">
    <w:abstractNumId w:val="6"/>
  </w:num>
  <w:num w:numId="52">
    <w:abstractNumId w:val="56"/>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cumentProtection w:edit="trackedChanges" w:enforcement="0"/>
  <w:defaultTabStop w:val="709"/>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6A6"/>
    <w:rsid w:val="0000156D"/>
    <w:rsid w:val="0000156F"/>
    <w:rsid w:val="00002731"/>
    <w:rsid w:val="00002B59"/>
    <w:rsid w:val="00002ED6"/>
    <w:rsid w:val="000031A5"/>
    <w:rsid w:val="00005916"/>
    <w:rsid w:val="00005BA9"/>
    <w:rsid w:val="00005F88"/>
    <w:rsid w:val="000064B1"/>
    <w:rsid w:val="00007C85"/>
    <w:rsid w:val="0001083D"/>
    <w:rsid w:val="00012373"/>
    <w:rsid w:val="00012B91"/>
    <w:rsid w:val="00013427"/>
    <w:rsid w:val="00020A90"/>
    <w:rsid w:val="00021BC6"/>
    <w:rsid w:val="00022549"/>
    <w:rsid w:val="00026058"/>
    <w:rsid w:val="00026CA3"/>
    <w:rsid w:val="00026CE3"/>
    <w:rsid w:val="000301B7"/>
    <w:rsid w:val="000315EF"/>
    <w:rsid w:val="00035C01"/>
    <w:rsid w:val="0003721A"/>
    <w:rsid w:val="0004565A"/>
    <w:rsid w:val="00050C45"/>
    <w:rsid w:val="00051C0E"/>
    <w:rsid w:val="00052201"/>
    <w:rsid w:val="00052C9B"/>
    <w:rsid w:val="00053B85"/>
    <w:rsid w:val="00054DFD"/>
    <w:rsid w:val="00056BDE"/>
    <w:rsid w:val="0005777D"/>
    <w:rsid w:val="00062868"/>
    <w:rsid w:val="00064145"/>
    <w:rsid w:val="000641F0"/>
    <w:rsid w:val="00064B66"/>
    <w:rsid w:val="00065556"/>
    <w:rsid w:val="000655A2"/>
    <w:rsid w:val="00070235"/>
    <w:rsid w:val="0007173D"/>
    <w:rsid w:val="000733A4"/>
    <w:rsid w:val="00073D50"/>
    <w:rsid w:val="00073F83"/>
    <w:rsid w:val="00075ED8"/>
    <w:rsid w:val="00076207"/>
    <w:rsid w:val="00081912"/>
    <w:rsid w:val="000826D8"/>
    <w:rsid w:val="00083FB5"/>
    <w:rsid w:val="000843F3"/>
    <w:rsid w:val="00084E8F"/>
    <w:rsid w:val="00086D68"/>
    <w:rsid w:val="0008749E"/>
    <w:rsid w:val="00090589"/>
    <w:rsid w:val="00091010"/>
    <w:rsid w:val="00094724"/>
    <w:rsid w:val="00094B73"/>
    <w:rsid w:val="00094B7C"/>
    <w:rsid w:val="000962C9"/>
    <w:rsid w:val="00096898"/>
    <w:rsid w:val="000A0960"/>
    <w:rsid w:val="000A3837"/>
    <w:rsid w:val="000A45DA"/>
    <w:rsid w:val="000B0123"/>
    <w:rsid w:val="000B2779"/>
    <w:rsid w:val="000C0BB3"/>
    <w:rsid w:val="000C49CA"/>
    <w:rsid w:val="000C76BE"/>
    <w:rsid w:val="000C7748"/>
    <w:rsid w:val="000D11F3"/>
    <w:rsid w:val="000D79EF"/>
    <w:rsid w:val="000E1965"/>
    <w:rsid w:val="000E1EE2"/>
    <w:rsid w:val="000E2E58"/>
    <w:rsid w:val="000E47A7"/>
    <w:rsid w:val="000E7F4B"/>
    <w:rsid w:val="000F1BD2"/>
    <w:rsid w:val="000F2D49"/>
    <w:rsid w:val="000F2F06"/>
    <w:rsid w:val="000F3066"/>
    <w:rsid w:val="000F6342"/>
    <w:rsid w:val="000F6E84"/>
    <w:rsid w:val="000F6F3A"/>
    <w:rsid w:val="0010190A"/>
    <w:rsid w:val="00102ABD"/>
    <w:rsid w:val="00103C92"/>
    <w:rsid w:val="001044BC"/>
    <w:rsid w:val="00105317"/>
    <w:rsid w:val="0010589A"/>
    <w:rsid w:val="00105972"/>
    <w:rsid w:val="0011058D"/>
    <w:rsid w:val="001105F6"/>
    <w:rsid w:val="00110761"/>
    <w:rsid w:val="00113863"/>
    <w:rsid w:val="00113F0D"/>
    <w:rsid w:val="001166FA"/>
    <w:rsid w:val="00120B52"/>
    <w:rsid w:val="00121C16"/>
    <w:rsid w:val="0012290F"/>
    <w:rsid w:val="00126CAD"/>
    <w:rsid w:val="00127343"/>
    <w:rsid w:val="00130729"/>
    <w:rsid w:val="00130F65"/>
    <w:rsid w:val="00132717"/>
    <w:rsid w:val="00137D03"/>
    <w:rsid w:val="001400C8"/>
    <w:rsid w:val="00140CDD"/>
    <w:rsid w:val="001417B0"/>
    <w:rsid w:val="001439A0"/>
    <w:rsid w:val="0014408F"/>
    <w:rsid w:val="001444A9"/>
    <w:rsid w:val="0014598E"/>
    <w:rsid w:val="00147BC8"/>
    <w:rsid w:val="001507B0"/>
    <w:rsid w:val="00150D44"/>
    <w:rsid w:val="00153DB4"/>
    <w:rsid w:val="0015493C"/>
    <w:rsid w:val="00154B8F"/>
    <w:rsid w:val="00156383"/>
    <w:rsid w:val="00160F48"/>
    <w:rsid w:val="00161B57"/>
    <w:rsid w:val="0016216A"/>
    <w:rsid w:val="001637B1"/>
    <w:rsid w:val="00163888"/>
    <w:rsid w:val="00164305"/>
    <w:rsid w:val="00170399"/>
    <w:rsid w:val="00170C8F"/>
    <w:rsid w:val="0017761D"/>
    <w:rsid w:val="00180011"/>
    <w:rsid w:val="001808CD"/>
    <w:rsid w:val="00182BB2"/>
    <w:rsid w:val="00190119"/>
    <w:rsid w:val="00190D6B"/>
    <w:rsid w:val="00190EB8"/>
    <w:rsid w:val="00197A8F"/>
    <w:rsid w:val="00197ACE"/>
    <w:rsid w:val="001A17F7"/>
    <w:rsid w:val="001A18F7"/>
    <w:rsid w:val="001A6A9F"/>
    <w:rsid w:val="001B2A4E"/>
    <w:rsid w:val="001B4314"/>
    <w:rsid w:val="001B487D"/>
    <w:rsid w:val="001B4C8F"/>
    <w:rsid w:val="001B4F5A"/>
    <w:rsid w:val="001B63AA"/>
    <w:rsid w:val="001C0DCB"/>
    <w:rsid w:val="001C250B"/>
    <w:rsid w:val="001C49E6"/>
    <w:rsid w:val="001C57F1"/>
    <w:rsid w:val="001C62E0"/>
    <w:rsid w:val="001C665A"/>
    <w:rsid w:val="001D0B6B"/>
    <w:rsid w:val="001D0BD8"/>
    <w:rsid w:val="001D2913"/>
    <w:rsid w:val="001D714A"/>
    <w:rsid w:val="001E2AA4"/>
    <w:rsid w:val="001E3171"/>
    <w:rsid w:val="001E44D2"/>
    <w:rsid w:val="001E5233"/>
    <w:rsid w:val="001E718D"/>
    <w:rsid w:val="001E71CC"/>
    <w:rsid w:val="001F0149"/>
    <w:rsid w:val="001F27B8"/>
    <w:rsid w:val="001F2A42"/>
    <w:rsid w:val="001F35AB"/>
    <w:rsid w:val="001F3A27"/>
    <w:rsid w:val="001F3C3D"/>
    <w:rsid w:val="001F4EF3"/>
    <w:rsid w:val="001F7A54"/>
    <w:rsid w:val="002009A8"/>
    <w:rsid w:val="002032C1"/>
    <w:rsid w:val="0020357F"/>
    <w:rsid w:val="002035C6"/>
    <w:rsid w:val="00203A1D"/>
    <w:rsid w:val="0020566C"/>
    <w:rsid w:val="00206A3D"/>
    <w:rsid w:val="002104EC"/>
    <w:rsid w:val="00211A15"/>
    <w:rsid w:val="00211FB5"/>
    <w:rsid w:val="00212A07"/>
    <w:rsid w:val="00213112"/>
    <w:rsid w:val="00214FF4"/>
    <w:rsid w:val="00216BEC"/>
    <w:rsid w:val="00220236"/>
    <w:rsid w:val="002208D1"/>
    <w:rsid w:val="002227A9"/>
    <w:rsid w:val="00224EFC"/>
    <w:rsid w:val="00225159"/>
    <w:rsid w:val="00225884"/>
    <w:rsid w:val="002353F0"/>
    <w:rsid w:val="002356CD"/>
    <w:rsid w:val="002403CD"/>
    <w:rsid w:val="00240F49"/>
    <w:rsid w:val="00243582"/>
    <w:rsid w:val="00244E71"/>
    <w:rsid w:val="00245EED"/>
    <w:rsid w:val="00246D26"/>
    <w:rsid w:val="00250FD5"/>
    <w:rsid w:val="00251B5D"/>
    <w:rsid w:val="00253F54"/>
    <w:rsid w:val="002542F2"/>
    <w:rsid w:val="002549F7"/>
    <w:rsid w:val="0025787F"/>
    <w:rsid w:val="00260D9F"/>
    <w:rsid w:val="002642D1"/>
    <w:rsid w:val="0026431B"/>
    <w:rsid w:val="00265950"/>
    <w:rsid w:val="00270B78"/>
    <w:rsid w:val="00274552"/>
    <w:rsid w:val="00276847"/>
    <w:rsid w:val="002775BD"/>
    <w:rsid w:val="0028030E"/>
    <w:rsid w:val="00280523"/>
    <w:rsid w:val="00280E79"/>
    <w:rsid w:val="00280EB0"/>
    <w:rsid w:val="002814F2"/>
    <w:rsid w:val="00284C15"/>
    <w:rsid w:val="002852F2"/>
    <w:rsid w:val="002853C5"/>
    <w:rsid w:val="00286308"/>
    <w:rsid w:val="00291420"/>
    <w:rsid w:val="00292975"/>
    <w:rsid w:val="00293A87"/>
    <w:rsid w:val="00297F1D"/>
    <w:rsid w:val="002A037F"/>
    <w:rsid w:val="002A325C"/>
    <w:rsid w:val="002A4293"/>
    <w:rsid w:val="002A654C"/>
    <w:rsid w:val="002A7318"/>
    <w:rsid w:val="002A766B"/>
    <w:rsid w:val="002B2A26"/>
    <w:rsid w:val="002B2DE8"/>
    <w:rsid w:val="002B35BD"/>
    <w:rsid w:val="002B373B"/>
    <w:rsid w:val="002B3790"/>
    <w:rsid w:val="002B4389"/>
    <w:rsid w:val="002B7B25"/>
    <w:rsid w:val="002C0505"/>
    <w:rsid w:val="002C1C04"/>
    <w:rsid w:val="002C1C16"/>
    <w:rsid w:val="002C3225"/>
    <w:rsid w:val="002D0793"/>
    <w:rsid w:val="002D1C97"/>
    <w:rsid w:val="002D688B"/>
    <w:rsid w:val="002E0ABA"/>
    <w:rsid w:val="002E1007"/>
    <w:rsid w:val="002E42AB"/>
    <w:rsid w:val="002E5B58"/>
    <w:rsid w:val="002E5B6D"/>
    <w:rsid w:val="002E6E91"/>
    <w:rsid w:val="002F0000"/>
    <w:rsid w:val="002F41AF"/>
    <w:rsid w:val="002F450B"/>
    <w:rsid w:val="002F4B89"/>
    <w:rsid w:val="002F5AB6"/>
    <w:rsid w:val="002F5CAB"/>
    <w:rsid w:val="002F6778"/>
    <w:rsid w:val="002F7D01"/>
    <w:rsid w:val="0030123E"/>
    <w:rsid w:val="003021B5"/>
    <w:rsid w:val="003034DB"/>
    <w:rsid w:val="003036E9"/>
    <w:rsid w:val="00306A23"/>
    <w:rsid w:val="003073C6"/>
    <w:rsid w:val="003104FC"/>
    <w:rsid w:val="00313AF2"/>
    <w:rsid w:val="00313C2D"/>
    <w:rsid w:val="00317110"/>
    <w:rsid w:val="003175EE"/>
    <w:rsid w:val="00317695"/>
    <w:rsid w:val="00321267"/>
    <w:rsid w:val="00321FFE"/>
    <w:rsid w:val="003230BB"/>
    <w:rsid w:val="003231EF"/>
    <w:rsid w:val="003244D3"/>
    <w:rsid w:val="003245CB"/>
    <w:rsid w:val="00325731"/>
    <w:rsid w:val="00327632"/>
    <w:rsid w:val="00327825"/>
    <w:rsid w:val="00327F4E"/>
    <w:rsid w:val="00330B6D"/>
    <w:rsid w:val="0033127F"/>
    <w:rsid w:val="003330A8"/>
    <w:rsid w:val="00335692"/>
    <w:rsid w:val="00336063"/>
    <w:rsid w:val="00336512"/>
    <w:rsid w:val="0033679F"/>
    <w:rsid w:val="003404B4"/>
    <w:rsid w:val="00342064"/>
    <w:rsid w:val="003421D7"/>
    <w:rsid w:val="003444A5"/>
    <w:rsid w:val="003446DC"/>
    <w:rsid w:val="003478E5"/>
    <w:rsid w:val="00347EB3"/>
    <w:rsid w:val="00352AAB"/>
    <w:rsid w:val="0035357F"/>
    <w:rsid w:val="00355E14"/>
    <w:rsid w:val="0035676E"/>
    <w:rsid w:val="003604F8"/>
    <w:rsid w:val="00362195"/>
    <w:rsid w:val="003648FA"/>
    <w:rsid w:val="003671C0"/>
    <w:rsid w:val="00367FB5"/>
    <w:rsid w:val="00372594"/>
    <w:rsid w:val="00373511"/>
    <w:rsid w:val="00373BD8"/>
    <w:rsid w:val="00374E9B"/>
    <w:rsid w:val="00375E9F"/>
    <w:rsid w:val="003779A5"/>
    <w:rsid w:val="00377F3B"/>
    <w:rsid w:val="00382352"/>
    <w:rsid w:val="0038448C"/>
    <w:rsid w:val="00384491"/>
    <w:rsid w:val="003863CD"/>
    <w:rsid w:val="00386732"/>
    <w:rsid w:val="00387874"/>
    <w:rsid w:val="00387D25"/>
    <w:rsid w:val="00390E21"/>
    <w:rsid w:val="00394419"/>
    <w:rsid w:val="00396FB5"/>
    <w:rsid w:val="0039776C"/>
    <w:rsid w:val="003A1B7A"/>
    <w:rsid w:val="003A2301"/>
    <w:rsid w:val="003A2CDF"/>
    <w:rsid w:val="003A365B"/>
    <w:rsid w:val="003A3CDD"/>
    <w:rsid w:val="003A6246"/>
    <w:rsid w:val="003A67C9"/>
    <w:rsid w:val="003A6EEC"/>
    <w:rsid w:val="003B0B26"/>
    <w:rsid w:val="003B1E03"/>
    <w:rsid w:val="003B3139"/>
    <w:rsid w:val="003B5135"/>
    <w:rsid w:val="003B5BD7"/>
    <w:rsid w:val="003B711D"/>
    <w:rsid w:val="003B76A3"/>
    <w:rsid w:val="003B797F"/>
    <w:rsid w:val="003C0A38"/>
    <w:rsid w:val="003C646A"/>
    <w:rsid w:val="003C7E6D"/>
    <w:rsid w:val="003D0608"/>
    <w:rsid w:val="003D0775"/>
    <w:rsid w:val="003D196C"/>
    <w:rsid w:val="003D26A2"/>
    <w:rsid w:val="003D685F"/>
    <w:rsid w:val="003E1D5F"/>
    <w:rsid w:val="003E3E7B"/>
    <w:rsid w:val="003E4113"/>
    <w:rsid w:val="003E4ADE"/>
    <w:rsid w:val="003E58AE"/>
    <w:rsid w:val="003E7E42"/>
    <w:rsid w:val="003F38DE"/>
    <w:rsid w:val="003F3DF5"/>
    <w:rsid w:val="003F5EA0"/>
    <w:rsid w:val="003F6215"/>
    <w:rsid w:val="003F67E4"/>
    <w:rsid w:val="00400BC5"/>
    <w:rsid w:val="00401EFE"/>
    <w:rsid w:val="00404329"/>
    <w:rsid w:val="00407C9B"/>
    <w:rsid w:val="0041028E"/>
    <w:rsid w:val="00411801"/>
    <w:rsid w:val="00411D02"/>
    <w:rsid w:val="004121AF"/>
    <w:rsid w:val="00412526"/>
    <w:rsid w:val="004126D4"/>
    <w:rsid w:val="004175F0"/>
    <w:rsid w:val="00420EA7"/>
    <w:rsid w:val="004224BA"/>
    <w:rsid w:val="00422721"/>
    <w:rsid w:val="004238DE"/>
    <w:rsid w:val="00424C45"/>
    <w:rsid w:val="00424FA4"/>
    <w:rsid w:val="004276D4"/>
    <w:rsid w:val="00431007"/>
    <w:rsid w:val="004315AD"/>
    <w:rsid w:val="00431D12"/>
    <w:rsid w:val="004337DC"/>
    <w:rsid w:val="00434E4D"/>
    <w:rsid w:val="00442079"/>
    <w:rsid w:val="0044233F"/>
    <w:rsid w:val="00442C09"/>
    <w:rsid w:val="004437B5"/>
    <w:rsid w:val="00445420"/>
    <w:rsid w:val="00445C1F"/>
    <w:rsid w:val="00446E4E"/>
    <w:rsid w:val="00450D9F"/>
    <w:rsid w:val="00452579"/>
    <w:rsid w:val="00455AE3"/>
    <w:rsid w:val="0045683C"/>
    <w:rsid w:val="00457C48"/>
    <w:rsid w:val="004617D4"/>
    <w:rsid w:val="00464A2F"/>
    <w:rsid w:val="00464B80"/>
    <w:rsid w:val="00473BA2"/>
    <w:rsid w:val="00473FBE"/>
    <w:rsid w:val="00474018"/>
    <w:rsid w:val="004767F1"/>
    <w:rsid w:val="004771ED"/>
    <w:rsid w:val="00477700"/>
    <w:rsid w:val="004803C0"/>
    <w:rsid w:val="00480681"/>
    <w:rsid w:val="00481BF5"/>
    <w:rsid w:val="00483236"/>
    <w:rsid w:val="0048392D"/>
    <w:rsid w:val="0048454E"/>
    <w:rsid w:val="00492A4C"/>
    <w:rsid w:val="00492E6E"/>
    <w:rsid w:val="00494E72"/>
    <w:rsid w:val="004955E7"/>
    <w:rsid w:val="00495A36"/>
    <w:rsid w:val="00496063"/>
    <w:rsid w:val="004A103D"/>
    <w:rsid w:val="004A2E04"/>
    <w:rsid w:val="004A3612"/>
    <w:rsid w:val="004A3783"/>
    <w:rsid w:val="004A4E4C"/>
    <w:rsid w:val="004A5255"/>
    <w:rsid w:val="004A5E48"/>
    <w:rsid w:val="004B01BD"/>
    <w:rsid w:val="004B08D0"/>
    <w:rsid w:val="004B1757"/>
    <w:rsid w:val="004B1812"/>
    <w:rsid w:val="004B25FE"/>
    <w:rsid w:val="004B36F0"/>
    <w:rsid w:val="004B3830"/>
    <w:rsid w:val="004B3A7A"/>
    <w:rsid w:val="004B44E6"/>
    <w:rsid w:val="004B527F"/>
    <w:rsid w:val="004B5AC8"/>
    <w:rsid w:val="004B5FC1"/>
    <w:rsid w:val="004B6DEF"/>
    <w:rsid w:val="004B7F71"/>
    <w:rsid w:val="004C1128"/>
    <w:rsid w:val="004C1642"/>
    <w:rsid w:val="004C2B2F"/>
    <w:rsid w:val="004D08E9"/>
    <w:rsid w:val="004D0DE1"/>
    <w:rsid w:val="004D124D"/>
    <w:rsid w:val="004D1AA6"/>
    <w:rsid w:val="004D27F4"/>
    <w:rsid w:val="004D72E7"/>
    <w:rsid w:val="004E0081"/>
    <w:rsid w:val="004E0AC4"/>
    <w:rsid w:val="004E22E6"/>
    <w:rsid w:val="004E2374"/>
    <w:rsid w:val="004E2BAC"/>
    <w:rsid w:val="004E5179"/>
    <w:rsid w:val="004E6262"/>
    <w:rsid w:val="004E6C1D"/>
    <w:rsid w:val="004E7F60"/>
    <w:rsid w:val="004F0019"/>
    <w:rsid w:val="004F2E02"/>
    <w:rsid w:val="004F2FC3"/>
    <w:rsid w:val="004F4047"/>
    <w:rsid w:val="004F4739"/>
    <w:rsid w:val="004F5782"/>
    <w:rsid w:val="004F5AB9"/>
    <w:rsid w:val="004F60A2"/>
    <w:rsid w:val="004F6A63"/>
    <w:rsid w:val="00500587"/>
    <w:rsid w:val="005078FB"/>
    <w:rsid w:val="00507D28"/>
    <w:rsid w:val="00510919"/>
    <w:rsid w:val="00510996"/>
    <w:rsid w:val="00513B25"/>
    <w:rsid w:val="00515ECC"/>
    <w:rsid w:val="00522427"/>
    <w:rsid w:val="005270AD"/>
    <w:rsid w:val="005303C4"/>
    <w:rsid w:val="00532816"/>
    <w:rsid w:val="0053379D"/>
    <w:rsid w:val="00533CCF"/>
    <w:rsid w:val="00534CD6"/>
    <w:rsid w:val="0053512A"/>
    <w:rsid w:val="005360C2"/>
    <w:rsid w:val="00536510"/>
    <w:rsid w:val="0053729B"/>
    <w:rsid w:val="00540175"/>
    <w:rsid w:val="005443B7"/>
    <w:rsid w:val="00545FAB"/>
    <w:rsid w:val="0054677B"/>
    <w:rsid w:val="0055183B"/>
    <w:rsid w:val="00554E20"/>
    <w:rsid w:val="00556C24"/>
    <w:rsid w:val="00557E17"/>
    <w:rsid w:val="00563F37"/>
    <w:rsid w:val="0056403D"/>
    <w:rsid w:val="00565800"/>
    <w:rsid w:val="0056740A"/>
    <w:rsid w:val="005709B3"/>
    <w:rsid w:val="00572A57"/>
    <w:rsid w:val="00572C66"/>
    <w:rsid w:val="00575271"/>
    <w:rsid w:val="005753D7"/>
    <w:rsid w:val="0058091D"/>
    <w:rsid w:val="0058151B"/>
    <w:rsid w:val="00582D19"/>
    <w:rsid w:val="005830EE"/>
    <w:rsid w:val="00584861"/>
    <w:rsid w:val="00584E31"/>
    <w:rsid w:val="0058563F"/>
    <w:rsid w:val="00585698"/>
    <w:rsid w:val="005871C6"/>
    <w:rsid w:val="00587C52"/>
    <w:rsid w:val="00591DDC"/>
    <w:rsid w:val="00593F60"/>
    <w:rsid w:val="00595C9E"/>
    <w:rsid w:val="005A1D09"/>
    <w:rsid w:val="005A2EE8"/>
    <w:rsid w:val="005A30DD"/>
    <w:rsid w:val="005B1E97"/>
    <w:rsid w:val="005B6460"/>
    <w:rsid w:val="005B6ADF"/>
    <w:rsid w:val="005B7A2F"/>
    <w:rsid w:val="005C1290"/>
    <w:rsid w:val="005C2260"/>
    <w:rsid w:val="005C49F0"/>
    <w:rsid w:val="005C5B0A"/>
    <w:rsid w:val="005C61B8"/>
    <w:rsid w:val="005C79F0"/>
    <w:rsid w:val="005D1297"/>
    <w:rsid w:val="005D45AE"/>
    <w:rsid w:val="005D4BCF"/>
    <w:rsid w:val="005D4CCC"/>
    <w:rsid w:val="005D61FF"/>
    <w:rsid w:val="005D7B08"/>
    <w:rsid w:val="005E0BD8"/>
    <w:rsid w:val="005E24E4"/>
    <w:rsid w:val="005E3901"/>
    <w:rsid w:val="005F143D"/>
    <w:rsid w:val="005F150B"/>
    <w:rsid w:val="005F1C62"/>
    <w:rsid w:val="005F5109"/>
    <w:rsid w:val="005F6B1F"/>
    <w:rsid w:val="006023DB"/>
    <w:rsid w:val="00604059"/>
    <w:rsid w:val="00605208"/>
    <w:rsid w:val="0060616F"/>
    <w:rsid w:val="00606246"/>
    <w:rsid w:val="00606B6F"/>
    <w:rsid w:val="006138C2"/>
    <w:rsid w:val="00614DEA"/>
    <w:rsid w:val="00616848"/>
    <w:rsid w:val="00616D64"/>
    <w:rsid w:val="006201FE"/>
    <w:rsid w:val="00621AD6"/>
    <w:rsid w:val="006226FD"/>
    <w:rsid w:val="00627CA9"/>
    <w:rsid w:val="00627E88"/>
    <w:rsid w:val="00630053"/>
    <w:rsid w:val="006310E6"/>
    <w:rsid w:val="006326D1"/>
    <w:rsid w:val="00633F57"/>
    <w:rsid w:val="00634EE5"/>
    <w:rsid w:val="00636AAA"/>
    <w:rsid w:val="00636ED4"/>
    <w:rsid w:val="00636FB5"/>
    <w:rsid w:val="00644E76"/>
    <w:rsid w:val="00645E00"/>
    <w:rsid w:val="00645E9D"/>
    <w:rsid w:val="00647AF0"/>
    <w:rsid w:val="00654265"/>
    <w:rsid w:val="0065689D"/>
    <w:rsid w:val="00660E4B"/>
    <w:rsid w:val="00664726"/>
    <w:rsid w:val="00667178"/>
    <w:rsid w:val="00670A0E"/>
    <w:rsid w:val="00670C59"/>
    <w:rsid w:val="0067219E"/>
    <w:rsid w:val="00672FC3"/>
    <w:rsid w:val="00675071"/>
    <w:rsid w:val="00675A9B"/>
    <w:rsid w:val="00676B2E"/>
    <w:rsid w:val="00680AC5"/>
    <w:rsid w:val="00684AE0"/>
    <w:rsid w:val="00685403"/>
    <w:rsid w:val="006864BB"/>
    <w:rsid w:val="00687458"/>
    <w:rsid w:val="00691970"/>
    <w:rsid w:val="00692B6B"/>
    <w:rsid w:val="00693D0F"/>
    <w:rsid w:val="00697F24"/>
    <w:rsid w:val="006A039A"/>
    <w:rsid w:val="006A6ED5"/>
    <w:rsid w:val="006B29DB"/>
    <w:rsid w:val="006B2CD4"/>
    <w:rsid w:val="006B3539"/>
    <w:rsid w:val="006B3DF0"/>
    <w:rsid w:val="006B50AA"/>
    <w:rsid w:val="006B6FBE"/>
    <w:rsid w:val="006B7244"/>
    <w:rsid w:val="006C0A6B"/>
    <w:rsid w:val="006C0BFB"/>
    <w:rsid w:val="006C1381"/>
    <w:rsid w:val="006C1A1F"/>
    <w:rsid w:val="006C3179"/>
    <w:rsid w:val="006C4211"/>
    <w:rsid w:val="006C4491"/>
    <w:rsid w:val="006C59A2"/>
    <w:rsid w:val="006C5EAA"/>
    <w:rsid w:val="006C68E2"/>
    <w:rsid w:val="006D04D1"/>
    <w:rsid w:val="006D12F2"/>
    <w:rsid w:val="006D2C9D"/>
    <w:rsid w:val="006D3F98"/>
    <w:rsid w:val="006E03FC"/>
    <w:rsid w:val="006E074C"/>
    <w:rsid w:val="006E38F1"/>
    <w:rsid w:val="006E39A0"/>
    <w:rsid w:val="006E4425"/>
    <w:rsid w:val="006E7548"/>
    <w:rsid w:val="006E7B7D"/>
    <w:rsid w:val="006F480A"/>
    <w:rsid w:val="006F4A97"/>
    <w:rsid w:val="006F5BC2"/>
    <w:rsid w:val="006F701A"/>
    <w:rsid w:val="0070142A"/>
    <w:rsid w:val="00701FBF"/>
    <w:rsid w:val="0070420E"/>
    <w:rsid w:val="007047CB"/>
    <w:rsid w:val="0070647D"/>
    <w:rsid w:val="007118E7"/>
    <w:rsid w:val="00713B75"/>
    <w:rsid w:val="00714299"/>
    <w:rsid w:val="00721F1B"/>
    <w:rsid w:val="00722336"/>
    <w:rsid w:val="00722898"/>
    <w:rsid w:val="007266B3"/>
    <w:rsid w:val="007268F8"/>
    <w:rsid w:val="00726FB0"/>
    <w:rsid w:val="007279A9"/>
    <w:rsid w:val="00730347"/>
    <w:rsid w:val="00733F43"/>
    <w:rsid w:val="00734A40"/>
    <w:rsid w:val="0073585F"/>
    <w:rsid w:val="007375B5"/>
    <w:rsid w:val="00740A86"/>
    <w:rsid w:val="00740DC7"/>
    <w:rsid w:val="00742A23"/>
    <w:rsid w:val="00742DFF"/>
    <w:rsid w:val="007430C8"/>
    <w:rsid w:val="007440C1"/>
    <w:rsid w:val="00751E36"/>
    <w:rsid w:val="0075279E"/>
    <w:rsid w:val="00755AA7"/>
    <w:rsid w:val="00756499"/>
    <w:rsid w:val="0075740F"/>
    <w:rsid w:val="00757718"/>
    <w:rsid w:val="00760599"/>
    <w:rsid w:val="00761617"/>
    <w:rsid w:val="00762197"/>
    <w:rsid w:val="0076617D"/>
    <w:rsid w:val="0077131D"/>
    <w:rsid w:val="00771912"/>
    <w:rsid w:val="0077260F"/>
    <w:rsid w:val="00774939"/>
    <w:rsid w:val="00776347"/>
    <w:rsid w:val="0077667D"/>
    <w:rsid w:val="00776E9C"/>
    <w:rsid w:val="007827DF"/>
    <w:rsid w:val="00783052"/>
    <w:rsid w:val="007856D1"/>
    <w:rsid w:val="00785888"/>
    <w:rsid w:val="00787E1B"/>
    <w:rsid w:val="00790B36"/>
    <w:rsid w:val="00791E6C"/>
    <w:rsid w:val="00792CE5"/>
    <w:rsid w:val="00793013"/>
    <w:rsid w:val="00796D6A"/>
    <w:rsid w:val="007A0DBA"/>
    <w:rsid w:val="007A2336"/>
    <w:rsid w:val="007A3FC9"/>
    <w:rsid w:val="007A457E"/>
    <w:rsid w:val="007B34A2"/>
    <w:rsid w:val="007B600D"/>
    <w:rsid w:val="007B6373"/>
    <w:rsid w:val="007B7253"/>
    <w:rsid w:val="007B7570"/>
    <w:rsid w:val="007B781D"/>
    <w:rsid w:val="007C0C76"/>
    <w:rsid w:val="007C1552"/>
    <w:rsid w:val="007C1C8A"/>
    <w:rsid w:val="007C2227"/>
    <w:rsid w:val="007C3625"/>
    <w:rsid w:val="007C3F06"/>
    <w:rsid w:val="007C4036"/>
    <w:rsid w:val="007C5610"/>
    <w:rsid w:val="007C5949"/>
    <w:rsid w:val="007C72E9"/>
    <w:rsid w:val="007D184F"/>
    <w:rsid w:val="007D213D"/>
    <w:rsid w:val="007D2F39"/>
    <w:rsid w:val="007D3345"/>
    <w:rsid w:val="007D34C9"/>
    <w:rsid w:val="007D34E3"/>
    <w:rsid w:val="007D4006"/>
    <w:rsid w:val="007D5590"/>
    <w:rsid w:val="007D5701"/>
    <w:rsid w:val="007D7DD7"/>
    <w:rsid w:val="007E0020"/>
    <w:rsid w:val="007E058E"/>
    <w:rsid w:val="007E05E8"/>
    <w:rsid w:val="007E5D7A"/>
    <w:rsid w:val="007F5827"/>
    <w:rsid w:val="007F7018"/>
    <w:rsid w:val="007F730C"/>
    <w:rsid w:val="0080010E"/>
    <w:rsid w:val="00801555"/>
    <w:rsid w:val="0080470D"/>
    <w:rsid w:val="0081006C"/>
    <w:rsid w:val="0081150B"/>
    <w:rsid w:val="00811747"/>
    <w:rsid w:val="008126CF"/>
    <w:rsid w:val="00812CE5"/>
    <w:rsid w:val="008157E1"/>
    <w:rsid w:val="00816225"/>
    <w:rsid w:val="008202B6"/>
    <w:rsid w:val="008203C0"/>
    <w:rsid w:val="00821985"/>
    <w:rsid w:val="00822E53"/>
    <w:rsid w:val="00824045"/>
    <w:rsid w:val="00825647"/>
    <w:rsid w:val="00827426"/>
    <w:rsid w:val="00827D60"/>
    <w:rsid w:val="00837224"/>
    <w:rsid w:val="008376AA"/>
    <w:rsid w:val="0083775D"/>
    <w:rsid w:val="00837EC7"/>
    <w:rsid w:val="0084010B"/>
    <w:rsid w:val="00840CF2"/>
    <w:rsid w:val="00842039"/>
    <w:rsid w:val="0084476C"/>
    <w:rsid w:val="008457C6"/>
    <w:rsid w:val="00845C15"/>
    <w:rsid w:val="00845F02"/>
    <w:rsid w:val="0084732C"/>
    <w:rsid w:val="00850176"/>
    <w:rsid w:val="0085090D"/>
    <w:rsid w:val="00850CAF"/>
    <w:rsid w:val="0085167B"/>
    <w:rsid w:val="00851D4D"/>
    <w:rsid w:val="008557F5"/>
    <w:rsid w:val="00856381"/>
    <w:rsid w:val="00856778"/>
    <w:rsid w:val="00860249"/>
    <w:rsid w:val="00861263"/>
    <w:rsid w:val="00862B0D"/>
    <w:rsid w:val="00862C64"/>
    <w:rsid w:val="0086576D"/>
    <w:rsid w:val="00865F87"/>
    <w:rsid w:val="008670C2"/>
    <w:rsid w:val="00870D7F"/>
    <w:rsid w:val="008720D6"/>
    <w:rsid w:val="0087292D"/>
    <w:rsid w:val="00873037"/>
    <w:rsid w:val="00873C05"/>
    <w:rsid w:val="0087425A"/>
    <w:rsid w:val="00874938"/>
    <w:rsid w:val="00874BAE"/>
    <w:rsid w:val="008769A3"/>
    <w:rsid w:val="00877423"/>
    <w:rsid w:val="00880206"/>
    <w:rsid w:val="0088079F"/>
    <w:rsid w:val="00884C87"/>
    <w:rsid w:val="0088709C"/>
    <w:rsid w:val="008916DD"/>
    <w:rsid w:val="00891C59"/>
    <w:rsid w:val="008938F5"/>
    <w:rsid w:val="00894157"/>
    <w:rsid w:val="0089424D"/>
    <w:rsid w:val="008955E0"/>
    <w:rsid w:val="008A305B"/>
    <w:rsid w:val="008A401B"/>
    <w:rsid w:val="008A4E2C"/>
    <w:rsid w:val="008A5853"/>
    <w:rsid w:val="008A5B8D"/>
    <w:rsid w:val="008B0872"/>
    <w:rsid w:val="008B2B79"/>
    <w:rsid w:val="008B46BE"/>
    <w:rsid w:val="008B6613"/>
    <w:rsid w:val="008B6BAE"/>
    <w:rsid w:val="008C0990"/>
    <w:rsid w:val="008C1735"/>
    <w:rsid w:val="008C495A"/>
    <w:rsid w:val="008C5018"/>
    <w:rsid w:val="008D1F9B"/>
    <w:rsid w:val="008D306C"/>
    <w:rsid w:val="008D330F"/>
    <w:rsid w:val="008D3622"/>
    <w:rsid w:val="008D389D"/>
    <w:rsid w:val="008D4260"/>
    <w:rsid w:val="008D455A"/>
    <w:rsid w:val="008D7AC8"/>
    <w:rsid w:val="008E15AE"/>
    <w:rsid w:val="008E5B87"/>
    <w:rsid w:val="008E6217"/>
    <w:rsid w:val="008E6D49"/>
    <w:rsid w:val="008E7650"/>
    <w:rsid w:val="008F1B0A"/>
    <w:rsid w:val="008F616F"/>
    <w:rsid w:val="008F7D47"/>
    <w:rsid w:val="009000A4"/>
    <w:rsid w:val="00903519"/>
    <w:rsid w:val="00905548"/>
    <w:rsid w:val="00911361"/>
    <w:rsid w:val="00913B13"/>
    <w:rsid w:val="00913B37"/>
    <w:rsid w:val="009158CD"/>
    <w:rsid w:val="009160F2"/>
    <w:rsid w:val="00916B56"/>
    <w:rsid w:val="009175F8"/>
    <w:rsid w:val="0092078A"/>
    <w:rsid w:val="00920C9C"/>
    <w:rsid w:val="009216C5"/>
    <w:rsid w:val="0092546C"/>
    <w:rsid w:val="00925891"/>
    <w:rsid w:val="009260E7"/>
    <w:rsid w:val="009274F8"/>
    <w:rsid w:val="00927697"/>
    <w:rsid w:val="009301DF"/>
    <w:rsid w:val="00932A5A"/>
    <w:rsid w:val="00932FF0"/>
    <w:rsid w:val="00936781"/>
    <w:rsid w:val="0093776B"/>
    <w:rsid w:val="00937E19"/>
    <w:rsid w:val="00941266"/>
    <w:rsid w:val="0094134B"/>
    <w:rsid w:val="0094614A"/>
    <w:rsid w:val="00946BCA"/>
    <w:rsid w:val="00950392"/>
    <w:rsid w:val="009511CB"/>
    <w:rsid w:val="0095397D"/>
    <w:rsid w:val="009547A4"/>
    <w:rsid w:val="00962A7E"/>
    <w:rsid w:val="00964758"/>
    <w:rsid w:val="00965B10"/>
    <w:rsid w:val="00967164"/>
    <w:rsid w:val="00967561"/>
    <w:rsid w:val="009676C9"/>
    <w:rsid w:val="009709C2"/>
    <w:rsid w:val="00975630"/>
    <w:rsid w:val="00980250"/>
    <w:rsid w:val="00981C04"/>
    <w:rsid w:val="00981E1C"/>
    <w:rsid w:val="00982486"/>
    <w:rsid w:val="009824E1"/>
    <w:rsid w:val="009831B9"/>
    <w:rsid w:val="00983424"/>
    <w:rsid w:val="00985B34"/>
    <w:rsid w:val="009876B4"/>
    <w:rsid w:val="0098789B"/>
    <w:rsid w:val="00991352"/>
    <w:rsid w:val="0099156A"/>
    <w:rsid w:val="0099375A"/>
    <w:rsid w:val="00994572"/>
    <w:rsid w:val="00994A1A"/>
    <w:rsid w:val="00995714"/>
    <w:rsid w:val="00995C43"/>
    <w:rsid w:val="00995FDB"/>
    <w:rsid w:val="00997354"/>
    <w:rsid w:val="009A041A"/>
    <w:rsid w:val="009A096D"/>
    <w:rsid w:val="009A5D8B"/>
    <w:rsid w:val="009A7233"/>
    <w:rsid w:val="009B0BEA"/>
    <w:rsid w:val="009B1A12"/>
    <w:rsid w:val="009B26B8"/>
    <w:rsid w:val="009B6A9F"/>
    <w:rsid w:val="009C0D71"/>
    <w:rsid w:val="009C2CBB"/>
    <w:rsid w:val="009C6B9E"/>
    <w:rsid w:val="009D2504"/>
    <w:rsid w:val="009D2EAE"/>
    <w:rsid w:val="009D3CC0"/>
    <w:rsid w:val="009D5700"/>
    <w:rsid w:val="009E0886"/>
    <w:rsid w:val="009E25E0"/>
    <w:rsid w:val="009E3044"/>
    <w:rsid w:val="009E3C81"/>
    <w:rsid w:val="009E7143"/>
    <w:rsid w:val="009E74D5"/>
    <w:rsid w:val="009E7C07"/>
    <w:rsid w:val="009F06EB"/>
    <w:rsid w:val="009F07B7"/>
    <w:rsid w:val="009F3392"/>
    <w:rsid w:val="00A0077D"/>
    <w:rsid w:val="00A016DD"/>
    <w:rsid w:val="00A0443C"/>
    <w:rsid w:val="00A05022"/>
    <w:rsid w:val="00A05921"/>
    <w:rsid w:val="00A0771C"/>
    <w:rsid w:val="00A07F0A"/>
    <w:rsid w:val="00A10425"/>
    <w:rsid w:val="00A10556"/>
    <w:rsid w:val="00A12072"/>
    <w:rsid w:val="00A13584"/>
    <w:rsid w:val="00A14BCE"/>
    <w:rsid w:val="00A14F15"/>
    <w:rsid w:val="00A1673F"/>
    <w:rsid w:val="00A16E11"/>
    <w:rsid w:val="00A17561"/>
    <w:rsid w:val="00A254B2"/>
    <w:rsid w:val="00A2765E"/>
    <w:rsid w:val="00A27BDA"/>
    <w:rsid w:val="00A3044E"/>
    <w:rsid w:val="00A3236B"/>
    <w:rsid w:val="00A328AA"/>
    <w:rsid w:val="00A3434D"/>
    <w:rsid w:val="00A35717"/>
    <w:rsid w:val="00A36552"/>
    <w:rsid w:val="00A369A0"/>
    <w:rsid w:val="00A4132B"/>
    <w:rsid w:val="00A4140D"/>
    <w:rsid w:val="00A44C30"/>
    <w:rsid w:val="00A45303"/>
    <w:rsid w:val="00A46027"/>
    <w:rsid w:val="00A46C3C"/>
    <w:rsid w:val="00A47977"/>
    <w:rsid w:val="00A519AE"/>
    <w:rsid w:val="00A519ED"/>
    <w:rsid w:val="00A52020"/>
    <w:rsid w:val="00A55FE9"/>
    <w:rsid w:val="00A561C7"/>
    <w:rsid w:val="00A56512"/>
    <w:rsid w:val="00A56EC7"/>
    <w:rsid w:val="00A671C1"/>
    <w:rsid w:val="00A71C10"/>
    <w:rsid w:val="00A75A91"/>
    <w:rsid w:val="00A76199"/>
    <w:rsid w:val="00A76243"/>
    <w:rsid w:val="00A818DB"/>
    <w:rsid w:val="00A81DED"/>
    <w:rsid w:val="00A84E1A"/>
    <w:rsid w:val="00A85479"/>
    <w:rsid w:val="00A86AB2"/>
    <w:rsid w:val="00A90D82"/>
    <w:rsid w:val="00A945D3"/>
    <w:rsid w:val="00A95E61"/>
    <w:rsid w:val="00A9625E"/>
    <w:rsid w:val="00A97623"/>
    <w:rsid w:val="00AA1423"/>
    <w:rsid w:val="00AA1C14"/>
    <w:rsid w:val="00AA25D9"/>
    <w:rsid w:val="00AA525F"/>
    <w:rsid w:val="00AA646C"/>
    <w:rsid w:val="00AB0BE1"/>
    <w:rsid w:val="00AB163E"/>
    <w:rsid w:val="00AB1E06"/>
    <w:rsid w:val="00AB36F0"/>
    <w:rsid w:val="00AB40DD"/>
    <w:rsid w:val="00AB6380"/>
    <w:rsid w:val="00AB6EE2"/>
    <w:rsid w:val="00AB7A6A"/>
    <w:rsid w:val="00AC24F1"/>
    <w:rsid w:val="00AC3256"/>
    <w:rsid w:val="00AC3AA1"/>
    <w:rsid w:val="00AC4296"/>
    <w:rsid w:val="00AC53DB"/>
    <w:rsid w:val="00AC550E"/>
    <w:rsid w:val="00AC5A11"/>
    <w:rsid w:val="00AC5D96"/>
    <w:rsid w:val="00AD0A39"/>
    <w:rsid w:val="00AD1449"/>
    <w:rsid w:val="00AD1D6F"/>
    <w:rsid w:val="00AD1FCC"/>
    <w:rsid w:val="00AD21EF"/>
    <w:rsid w:val="00AD4B83"/>
    <w:rsid w:val="00AD5C94"/>
    <w:rsid w:val="00AD7269"/>
    <w:rsid w:val="00AE07A6"/>
    <w:rsid w:val="00AE0E81"/>
    <w:rsid w:val="00AE751A"/>
    <w:rsid w:val="00AF0B4D"/>
    <w:rsid w:val="00AF1F03"/>
    <w:rsid w:val="00AF3834"/>
    <w:rsid w:val="00AF4EAE"/>
    <w:rsid w:val="00AF5845"/>
    <w:rsid w:val="00AF5CBD"/>
    <w:rsid w:val="00AF6D1D"/>
    <w:rsid w:val="00AF79FD"/>
    <w:rsid w:val="00B011B6"/>
    <w:rsid w:val="00B0339B"/>
    <w:rsid w:val="00B03D9B"/>
    <w:rsid w:val="00B04A3B"/>
    <w:rsid w:val="00B0579A"/>
    <w:rsid w:val="00B074F8"/>
    <w:rsid w:val="00B075C6"/>
    <w:rsid w:val="00B102B4"/>
    <w:rsid w:val="00B110D6"/>
    <w:rsid w:val="00B12CCB"/>
    <w:rsid w:val="00B13811"/>
    <w:rsid w:val="00B17570"/>
    <w:rsid w:val="00B17F3F"/>
    <w:rsid w:val="00B22F33"/>
    <w:rsid w:val="00B236CF"/>
    <w:rsid w:val="00B245CB"/>
    <w:rsid w:val="00B26E10"/>
    <w:rsid w:val="00B27E66"/>
    <w:rsid w:val="00B3027A"/>
    <w:rsid w:val="00B31A90"/>
    <w:rsid w:val="00B340D3"/>
    <w:rsid w:val="00B3496C"/>
    <w:rsid w:val="00B34CB6"/>
    <w:rsid w:val="00B35F78"/>
    <w:rsid w:val="00B402A0"/>
    <w:rsid w:val="00B41C10"/>
    <w:rsid w:val="00B4282D"/>
    <w:rsid w:val="00B477AF"/>
    <w:rsid w:val="00B51775"/>
    <w:rsid w:val="00B551DA"/>
    <w:rsid w:val="00B5641F"/>
    <w:rsid w:val="00B5761C"/>
    <w:rsid w:val="00B57A5D"/>
    <w:rsid w:val="00B60B21"/>
    <w:rsid w:val="00B61E40"/>
    <w:rsid w:val="00B62CED"/>
    <w:rsid w:val="00B65ECF"/>
    <w:rsid w:val="00B66E48"/>
    <w:rsid w:val="00B707AE"/>
    <w:rsid w:val="00B70A37"/>
    <w:rsid w:val="00B7165B"/>
    <w:rsid w:val="00B728D2"/>
    <w:rsid w:val="00B73ECA"/>
    <w:rsid w:val="00B771A0"/>
    <w:rsid w:val="00B77452"/>
    <w:rsid w:val="00B77542"/>
    <w:rsid w:val="00B77C3F"/>
    <w:rsid w:val="00B80307"/>
    <w:rsid w:val="00B84A05"/>
    <w:rsid w:val="00B8653A"/>
    <w:rsid w:val="00B87B7E"/>
    <w:rsid w:val="00B90E9F"/>
    <w:rsid w:val="00B91766"/>
    <w:rsid w:val="00B918BA"/>
    <w:rsid w:val="00B94EC0"/>
    <w:rsid w:val="00B971AE"/>
    <w:rsid w:val="00B97DC3"/>
    <w:rsid w:val="00BA0FA3"/>
    <w:rsid w:val="00BA14F2"/>
    <w:rsid w:val="00BA394B"/>
    <w:rsid w:val="00BA4CD9"/>
    <w:rsid w:val="00BA55A1"/>
    <w:rsid w:val="00BA593F"/>
    <w:rsid w:val="00BA5F3C"/>
    <w:rsid w:val="00BB19A2"/>
    <w:rsid w:val="00BB1FFB"/>
    <w:rsid w:val="00BB7B41"/>
    <w:rsid w:val="00BB7EAF"/>
    <w:rsid w:val="00BC11D3"/>
    <w:rsid w:val="00BC2987"/>
    <w:rsid w:val="00BC351C"/>
    <w:rsid w:val="00BC4A6B"/>
    <w:rsid w:val="00BC6E5D"/>
    <w:rsid w:val="00BD0475"/>
    <w:rsid w:val="00BD0579"/>
    <w:rsid w:val="00BD109D"/>
    <w:rsid w:val="00BD4F1D"/>
    <w:rsid w:val="00BD4FE3"/>
    <w:rsid w:val="00BD5C26"/>
    <w:rsid w:val="00BE44D3"/>
    <w:rsid w:val="00BE5147"/>
    <w:rsid w:val="00BE6780"/>
    <w:rsid w:val="00BE680F"/>
    <w:rsid w:val="00BE7DB4"/>
    <w:rsid w:val="00BF1520"/>
    <w:rsid w:val="00BF45F6"/>
    <w:rsid w:val="00BF495C"/>
    <w:rsid w:val="00BF5339"/>
    <w:rsid w:val="00C001F6"/>
    <w:rsid w:val="00C015DF"/>
    <w:rsid w:val="00C016B5"/>
    <w:rsid w:val="00C048FD"/>
    <w:rsid w:val="00C05C0B"/>
    <w:rsid w:val="00C063AF"/>
    <w:rsid w:val="00C07182"/>
    <w:rsid w:val="00C146F7"/>
    <w:rsid w:val="00C15815"/>
    <w:rsid w:val="00C17C1D"/>
    <w:rsid w:val="00C22587"/>
    <w:rsid w:val="00C2346F"/>
    <w:rsid w:val="00C24557"/>
    <w:rsid w:val="00C25280"/>
    <w:rsid w:val="00C26600"/>
    <w:rsid w:val="00C273EB"/>
    <w:rsid w:val="00C33292"/>
    <w:rsid w:val="00C33A84"/>
    <w:rsid w:val="00C33E4B"/>
    <w:rsid w:val="00C3606F"/>
    <w:rsid w:val="00C434CB"/>
    <w:rsid w:val="00C45F5B"/>
    <w:rsid w:val="00C46F8E"/>
    <w:rsid w:val="00C47207"/>
    <w:rsid w:val="00C5258D"/>
    <w:rsid w:val="00C57681"/>
    <w:rsid w:val="00C57C23"/>
    <w:rsid w:val="00C604E1"/>
    <w:rsid w:val="00C6057A"/>
    <w:rsid w:val="00C64F5E"/>
    <w:rsid w:val="00C709DA"/>
    <w:rsid w:val="00C70C9B"/>
    <w:rsid w:val="00C718C5"/>
    <w:rsid w:val="00C762F0"/>
    <w:rsid w:val="00C7634A"/>
    <w:rsid w:val="00C8010F"/>
    <w:rsid w:val="00C80D19"/>
    <w:rsid w:val="00C81FF4"/>
    <w:rsid w:val="00C823F1"/>
    <w:rsid w:val="00C85C5B"/>
    <w:rsid w:val="00C864AC"/>
    <w:rsid w:val="00C923DE"/>
    <w:rsid w:val="00C945E4"/>
    <w:rsid w:val="00C954C8"/>
    <w:rsid w:val="00C974A6"/>
    <w:rsid w:val="00CA00EA"/>
    <w:rsid w:val="00CA02F2"/>
    <w:rsid w:val="00CA0FBA"/>
    <w:rsid w:val="00CA185E"/>
    <w:rsid w:val="00CA3B7C"/>
    <w:rsid w:val="00CA410A"/>
    <w:rsid w:val="00CA5AB1"/>
    <w:rsid w:val="00CB12B2"/>
    <w:rsid w:val="00CB16A6"/>
    <w:rsid w:val="00CB267E"/>
    <w:rsid w:val="00CB2FC5"/>
    <w:rsid w:val="00CB6629"/>
    <w:rsid w:val="00CC0ABF"/>
    <w:rsid w:val="00CC4B06"/>
    <w:rsid w:val="00CD03FA"/>
    <w:rsid w:val="00CD0E47"/>
    <w:rsid w:val="00CD1060"/>
    <w:rsid w:val="00CD29A4"/>
    <w:rsid w:val="00CD5774"/>
    <w:rsid w:val="00CE09BB"/>
    <w:rsid w:val="00CE12ED"/>
    <w:rsid w:val="00CE3FD3"/>
    <w:rsid w:val="00CE6C45"/>
    <w:rsid w:val="00CE7152"/>
    <w:rsid w:val="00CE784B"/>
    <w:rsid w:val="00CF043F"/>
    <w:rsid w:val="00CF16DB"/>
    <w:rsid w:val="00CF282D"/>
    <w:rsid w:val="00CF3892"/>
    <w:rsid w:val="00CF5910"/>
    <w:rsid w:val="00CF7679"/>
    <w:rsid w:val="00D0142C"/>
    <w:rsid w:val="00D05681"/>
    <w:rsid w:val="00D067C8"/>
    <w:rsid w:val="00D07DCF"/>
    <w:rsid w:val="00D12F0B"/>
    <w:rsid w:val="00D13181"/>
    <w:rsid w:val="00D14A7E"/>
    <w:rsid w:val="00D171BD"/>
    <w:rsid w:val="00D1733E"/>
    <w:rsid w:val="00D178FB"/>
    <w:rsid w:val="00D17DBB"/>
    <w:rsid w:val="00D17F48"/>
    <w:rsid w:val="00D20616"/>
    <w:rsid w:val="00D22014"/>
    <w:rsid w:val="00D22254"/>
    <w:rsid w:val="00D23120"/>
    <w:rsid w:val="00D2516E"/>
    <w:rsid w:val="00D30619"/>
    <w:rsid w:val="00D31854"/>
    <w:rsid w:val="00D32F53"/>
    <w:rsid w:val="00D33A3A"/>
    <w:rsid w:val="00D377A0"/>
    <w:rsid w:val="00D4114C"/>
    <w:rsid w:val="00D50B19"/>
    <w:rsid w:val="00D5163B"/>
    <w:rsid w:val="00D52A58"/>
    <w:rsid w:val="00D54B57"/>
    <w:rsid w:val="00D579F7"/>
    <w:rsid w:val="00D6051C"/>
    <w:rsid w:val="00D62278"/>
    <w:rsid w:val="00D63CCB"/>
    <w:rsid w:val="00D65EE9"/>
    <w:rsid w:val="00D67454"/>
    <w:rsid w:val="00D71525"/>
    <w:rsid w:val="00D716B9"/>
    <w:rsid w:val="00D72941"/>
    <w:rsid w:val="00D72DE8"/>
    <w:rsid w:val="00D73554"/>
    <w:rsid w:val="00D75255"/>
    <w:rsid w:val="00D8230C"/>
    <w:rsid w:val="00D82466"/>
    <w:rsid w:val="00D83228"/>
    <w:rsid w:val="00D8444A"/>
    <w:rsid w:val="00D847D0"/>
    <w:rsid w:val="00D8566A"/>
    <w:rsid w:val="00D90F04"/>
    <w:rsid w:val="00D93456"/>
    <w:rsid w:val="00D93BD3"/>
    <w:rsid w:val="00D96247"/>
    <w:rsid w:val="00D97692"/>
    <w:rsid w:val="00D976DE"/>
    <w:rsid w:val="00D97C6B"/>
    <w:rsid w:val="00DA15DC"/>
    <w:rsid w:val="00DA1DFC"/>
    <w:rsid w:val="00DA2BD6"/>
    <w:rsid w:val="00DA356A"/>
    <w:rsid w:val="00DA43FE"/>
    <w:rsid w:val="00DA559A"/>
    <w:rsid w:val="00DA58F7"/>
    <w:rsid w:val="00DA5F6F"/>
    <w:rsid w:val="00DA77BE"/>
    <w:rsid w:val="00DA788F"/>
    <w:rsid w:val="00DB4C14"/>
    <w:rsid w:val="00DC1B48"/>
    <w:rsid w:val="00DC4BB9"/>
    <w:rsid w:val="00DD0154"/>
    <w:rsid w:val="00DD0507"/>
    <w:rsid w:val="00DD200F"/>
    <w:rsid w:val="00DD3AA6"/>
    <w:rsid w:val="00DD4A82"/>
    <w:rsid w:val="00DD5191"/>
    <w:rsid w:val="00DD59F5"/>
    <w:rsid w:val="00DD5D75"/>
    <w:rsid w:val="00DD6188"/>
    <w:rsid w:val="00DD6646"/>
    <w:rsid w:val="00DE39C6"/>
    <w:rsid w:val="00DE5B7B"/>
    <w:rsid w:val="00DE62E8"/>
    <w:rsid w:val="00DE6C91"/>
    <w:rsid w:val="00DE797D"/>
    <w:rsid w:val="00DF1B98"/>
    <w:rsid w:val="00DF3CF8"/>
    <w:rsid w:val="00DF4574"/>
    <w:rsid w:val="00DF565D"/>
    <w:rsid w:val="00DF5BD4"/>
    <w:rsid w:val="00DF66F7"/>
    <w:rsid w:val="00E016FB"/>
    <w:rsid w:val="00E02083"/>
    <w:rsid w:val="00E03AD6"/>
    <w:rsid w:val="00E06023"/>
    <w:rsid w:val="00E069C9"/>
    <w:rsid w:val="00E10879"/>
    <w:rsid w:val="00E1089A"/>
    <w:rsid w:val="00E10C79"/>
    <w:rsid w:val="00E14622"/>
    <w:rsid w:val="00E1623B"/>
    <w:rsid w:val="00E16A6F"/>
    <w:rsid w:val="00E21DFA"/>
    <w:rsid w:val="00E22ABC"/>
    <w:rsid w:val="00E24AA5"/>
    <w:rsid w:val="00E25CDE"/>
    <w:rsid w:val="00E26DFD"/>
    <w:rsid w:val="00E27D06"/>
    <w:rsid w:val="00E302BD"/>
    <w:rsid w:val="00E30662"/>
    <w:rsid w:val="00E32874"/>
    <w:rsid w:val="00E32FD7"/>
    <w:rsid w:val="00E3451B"/>
    <w:rsid w:val="00E36622"/>
    <w:rsid w:val="00E36B0B"/>
    <w:rsid w:val="00E36C93"/>
    <w:rsid w:val="00E36CBA"/>
    <w:rsid w:val="00E377F3"/>
    <w:rsid w:val="00E42599"/>
    <w:rsid w:val="00E45508"/>
    <w:rsid w:val="00E45BF5"/>
    <w:rsid w:val="00E46525"/>
    <w:rsid w:val="00E52610"/>
    <w:rsid w:val="00E52859"/>
    <w:rsid w:val="00E55145"/>
    <w:rsid w:val="00E55C76"/>
    <w:rsid w:val="00E617D8"/>
    <w:rsid w:val="00E62F5E"/>
    <w:rsid w:val="00E65DEA"/>
    <w:rsid w:val="00E70548"/>
    <w:rsid w:val="00E71FD5"/>
    <w:rsid w:val="00E75D52"/>
    <w:rsid w:val="00E75FA9"/>
    <w:rsid w:val="00E769C9"/>
    <w:rsid w:val="00E773FD"/>
    <w:rsid w:val="00E85502"/>
    <w:rsid w:val="00E86EEE"/>
    <w:rsid w:val="00E94F4D"/>
    <w:rsid w:val="00E953A7"/>
    <w:rsid w:val="00E961C5"/>
    <w:rsid w:val="00E96E64"/>
    <w:rsid w:val="00E96FBB"/>
    <w:rsid w:val="00EA0B2B"/>
    <w:rsid w:val="00EA0BBE"/>
    <w:rsid w:val="00EA1DC8"/>
    <w:rsid w:val="00EA2412"/>
    <w:rsid w:val="00EA30EB"/>
    <w:rsid w:val="00EA363F"/>
    <w:rsid w:val="00EA55A2"/>
    <w:rsid w:val="00EA6B30"/>
    <w:rsid w:val="00EA756E"/>
    <w:rsid w:val="00EB2209"/>
    <w:rsid w:val="00EB273B"/>
    <w:rsid w:val="00EB3B2C"/>
    <w:rsid w:val="00EB61FF"/>
    <w:rsid w:val="00EB6C81"/>
    <w:rsid w:val="00EB788A"/>
    <w:rsid w:val="00EC229A"/>
    <w:rsid w:val="00EC36C3"/>
    <w:rsid w:val="00EC485F"/>
    <w:rsid w:val="00EC4D06"/>
    <w:rsid w:val="00EC4D64"/>
    <w:rsid w:val="00EC51B1"/>
    <w:rsid w:val="00EC53EB"/>
    <w:rsid w:val="00EC62B1"/>
    <w:rsid w:val="00ED267F"/>
    <w:rsid w:val="00ED4039"/>
    <w:rsid w:val="00ED439F"/>
    <w:rsid w:val="00ED4D85"/>
    <w:rsid w:val="00ED5DA1"/>
    <w:rsid w:val="00ED600A"/>
    <w:rsid w:val="00ED7F80"/>
    <w:rsid w:val="00EE10DE"/>
    <w:rsid w:val="00EE24B8"/>
    <w:rsid w:val="00EE26CA"/>
    <w:rsid w:val="00EE3656"/>
    <w:rsid w:val="00EE3676"/>
    <w:rsid w:val="00EE4995"/>
    <w:rsid w:val="00EE50A3"/>
    <w:rsid w:val="00EE5164"/>
    <w:rsid w:val="00EE5347"/>
    <w:rsid w:val="00EE54B6"/>
    <w:rsid w:val="00EE55D0"/>
    <w:rsid w:val="00EE5F0E"/>
    <w:rsid w:val="00EE71F2"/>
    <w:rsid w:val="00EE7944"/>
    <w:rsid w:val="00EE7EC9"/>
    <w:rsid w:val="00EF1CF5"/>
    <w:rsid w:val="00EF5379"/>
    <w:rsid w:val="00EF5415"/>
    <w:rsid w:val="00EF560F"/>
    <w:rsid w:val="00EF7211"/>
    <w:rsid w:val="00F000F8"/>
    <w:rsid w:val="00F00F0C"/>
    <w:rsid w:val="00F030EF"/>
    <w:rsid w:val="00F03679"/>
    <w:rsid w:val="00F04F68"/>
    <w:rsid w:val="00F057DD"/>
    <w:rsid w:val="00F065E0"/>
    <w:rsid w:val="00F06963"/>
    <w:rsid w:val="00F13726"/>
    <w:rsid w:val="00F16D33"/>
    <w:rsid w:val="00F170DB"/>
    <w:rsid w:val="00F20C86"/>
    <w:rsid w:val="00F24C7A"/>
    <w:rsid w:val="00F27C48"/>
    <w:rsid w:val="00F3427E"/>
    <w:rsid w:val="00F350FB"/>
    <w:rsid w:val="00F353B7"/>
    <w:rsid w:val="00F354DA"/>
    <w:rsid w:val="00F419C7"/>
    <w:rsid w:val="00F50303"/>
    <w:rsid w:val="00F53709"/>
    <w:rsid w:val="00F539A8"/>
    <w:rsid w:val="00F53F8E"/>
    <w:rsid w:val="00F552D6"/>
    <w:rsid w:val="00F60196"/>
    <w:rsid w:val="00F61C43"/>
    <w:rsid w:val="00F61E35"/>
    <w:rsid w:val="00F62E52"/>
    <w:rsid w:val="00F636B3"/>
    <w:rsid w:val="00F63B64"/>
    <w:rsid w:val="00F63EB4"/>
    <w:rsid w:val="00F643C3"/>
    <w:rsid w:val="00F653EB"/>
    <w:rsid w:val="00F659BD"/>
    <w:rsid w:val="00F67EFC"/>
    <w:rsid w:val="00F700D1"/>
    <w:rsid w:val="00F706F8"/>
    <w:rsid w:val="00F70CD9"/>
    <w:rsid w:val="00F712C8"/>
    <w:rsid w:val="00F713AB"/>
    <w:rsid w:val="00F716A8"/>
    <w:rsid w:val="00F720A5"/>
    <w:rsid w:val="00F726C4"/>
    <w:rsid w:val="00F728B7"/>
    <w:rsid w:val="00F7396B"/>
    <w:rsid w:val="00F76FE7"/>
    <w:rsid w:val="00F77BBA"/>
    <w:rsid w:val="00F80DEF"/>
    <w:rsid w:val="00F810B4"/>
    <w:rsid w:val="00F83FB4"/>
    <w:rsid w:val="00F84B88"/>
    <w:rsid w:val="00F8520D"/>
    <w:rsid w:val="00F85C7C"/>
    <w:rsid w:val="00F928E3"/>
    <w:rsid w:val="00F97ABB"/>
    <w:rsid w:val="00F97EA4"/>
    <w:rsid w:val="00FA02A0"/>
    <w:rsid w:val="00FA0C11"/>
    <w:rsid w:val="00FA23FB"/>
    <w:rsid w:val="00FA2500"/>
    <w:rsid w:val="00FA3D6D"/>
    <w:rsid w:val="00FA44B2"/>
    <w:rsid w:val="00FA7C81"/>
    <w:rsid w:val="00FB2E4E"/>
    <w:rsid w:val="00FB3931"/>
    <w:rsid w:val="00FC0176"/>
    <w:rsid w:val="00FC38B5"/>
    <w:rsid w:val="00FC6C7C"/>
    <w:rsid w:val="00FC72DA"/>
    <w:rsid w:val="00FC7EA8"/>
    <w:rsid w:val="00FD038F"/>
    <w:rsid w:val="00FD0980"/>
    <w:rsid w:val="00FD200E"/>
    <w:rsid w:val="00FD2FAD"/>
    <w:rsid w:val="00FD50BA"/>
    <w:rsid w:val="00FD6520"/>
    <w:rsid w:val="00FD709A"/>
    <w:rsid w:val="00FD7CE0"/>
    <w:rsid w:val="00FD7FB4"/>
    <w:rsid w:val="00FE0019"/>
    <w:rsid w:val="00FE123F"/>
    <w:rsid w:val="00FE2056"/>
    <w:rsid w:val="00FE3233"/>
    <w:rsid w:val="00FE3936"/>
    <w:rsid w:val="00FE42C1"/>
    <w:rsid w:val="00FE57D7"/>
    <w:rsid w:val="00FE5A1B"/>
    <w:rsid w:val="00FE6351"/>
    <w:rsid w:val="00FE7C5C"/>
    <w:rsid w:val="00FF43DE"/>
    <w:rsid w:val="00FF58F7"/>
    <w:rsid w:val="00FF5A1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B73113"/>
  <w15:docId w15:val="{3B8FF1E4-42F4-436C-B7C0-47D4B54DA8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AF4EAE"/>
    <w:pPr>
      <w:spacing w:after="0" w:line="360" w:lineRule="auto"/>
      <w:jc w:val="both"/>
    </w:pPr>
    <w:rPr>
      <w:rFonts w:eastAsia="Times New Roman" w:cs="Times New Roman"/>
      <w:sz w:val="24"/>
      <w:szCs w:val="20"/>
    </w:rPr>
  </w:style>
  <w:style w:type="paragraph" w:styleId="Nagwek1">
    <w:name w:val="heading 1"/>
    <w:aliases w:val="Łukasz 2"/>
    <w:basedOn w:val="Normalny"/>
    <w:link w:val="Nagwek1Znak"/>
    <w:autoRedefine/>
    <w:qFormat/>
    <w:rsid w:val="00860249"/>
    <w:pPr>
      <w:keepNext/>
      <w:keepLines/>
      <w:spacing w:before="240"/>
      <w:jc w:val="left"/>
      <w:outlineLvl w:val="0"/>
    </w:pPr>
    <w:rPr>
      <w:rFonts w:asciiTheme="majorHAnsi" w:eastAsiaTheme="majorEastAsia" w:hAnsiTheme="majorHAnsi" w:cstheme="majorBidi"/>
      <w:b/>
      <w:sz w:val="36"/>
      <w:szCs w:val="32"/>
    </w:rPr>
  </w:style>
  <w:style w:type="paragraph" w:styleId="Nagwek2">
    <w:name w:val="heading 2"/>
    <w:aliases w:val="PUNKTY NAD"/>
    <w:basedOn w:val="Normalny"/>
    <w:link w:val="Nagwek2Znak"/>
    <w:autoRedefine/>
    <w:unhideWhenUsed/>
    <w:qFormat/>
    <w:rsid w:val="00850176"/>
    <w:pPr>
      <w:keepNext/>
      <w:keepLines/>
      <w:spacing w:before="40"/>
      <w:outlineLvl w:val="1"/>
    </w:pPr>
    <w:rPr>
      <w:rFonts w:asciiTheme="majorHAnsi" w:eastAsiaTheme="majorEastAsia" w:hAnsiTheme="majorHAnsi" w:cstheme="majorBidi"/>
      <w:b/>
      <w:spacing w:val="20"/>
      <w:sz w:val="36"/>
      <w:szCs w:val="26"/>
    </w:rPr>
  </w:style>
  <w:style w:type="paragraph" w:styleId="Nagwek3">
    <w:name w:val="heading 3"/>
    <w:aliases w:val="POZIOM 1,4 POZIOM"/>
    <w:basedOn w:val="Normalny"/>
    <w:link w:val="Nagwek3Znak"/>
    <w:autoRedefine/>
    <w:unhideWhenUsed/>
    <w:qFormat/>
    <w:rsid w:val="00850176"/>
    <w:pPr>
      <w:keepNext/>
      <w:keepLines/>
      <w:numPr>
        <w:numId w:val="1"/>
      </w:numPr>
      <w:spacing w:before="280"/>
      <w:ind w:left="357" w:hanging="357"/>
      <w:outlineLvl w:val="2"/>
    </w:pPr>
    <w:rPr>
      <w:rFonts w:asciiTheme="majorHAnsi" w:eastAsiaTheme="majorEastAsia" w:hAnsiTheme="majorHAnsi" w:cstheme="majorBidi"/>
      <w:b/>
      <w:spacing w:val="20"/>
      <w:sz w:val="28"/>
    </w:rPr>
  </w:style>
  <w:style w:type="paragraph" w:styleId="Nagwek4">
    <w:name w:val="heading 4"/>
    <w:aliases w:val="POZIOM 2"/>
    <w:basedOn w:val="Normalny"/>
    <w:link w:val="Nagwek4Znak"/>
    <w:autoRedefine/>
    <w:uiPriority w:val="9"/>
    <w:unhideWhenUsed/>
    <w:qFormat/>
    <w:rsid w:val="00575271"/>
    <w:pPr>
      <w:keepNext/>
      <w:keepLines/>
      <w:numPr>
        <w:ilvl w:val="1"/>
        <w:numId w:val="1"/>
      </w:numPr>
      <w:spacing w:before="280" w:after="240"/>
      <w:ind w:left="720"/>
      <w:outlineLvl w:val="3"/>
    </w:pPr>
    <w:rPr>
      <w:rFonts w:asciiTheme="majorHAnsi" w:eastAsiaTheme="majorEastAsia" w:hAnsiTheme="majorHAnsi" w:cstheme="majorBidi"/>
      <w:b/>
      <w:iCs/>
      <w:spacing w:val="20"/>
      <w:sz w:val="26"/>
    </w:rPr>
  </w:style>
  <w:style w:type="paragraph" w:styleId="Nagwek5">
    <w:name w:val="heading 5"/>
    <w:aliases w:val="POZIOM 3"/>
    <w:basedOn w:val="Normalny"/>
    <w:link w:val="Nagwek5Znak"/>
    <w:autoRedefine/>
    <w:uiPriority w:val="9"/>
    <w:unhideWhenUsed/>
    <w:qFormat/>
    <w:rsid w:val="004276D4"/>
    <w:pPr>
      <w:keepNext/>
      <w:keepLines/>
      <w:numPr>
        <w:ilvl w:val="2"/>
        <w:numId w:val="1"/>
      </w:numPr>
      <w:spacing w:before="360" w:after="360"/>
      <w:ind w:left="567" w:hanging="294"/>
      <w:outlineLvl w:val="4"/>
    </w:pPr>
    <w:rPr>
      <w:rFonts w:asciiTheme="majorHAnsi" w:hAnsiTheme="majorHAnsi" w:cstheme="minorHAnsi"/>
      <w:b/>
      <w:spacing w:val="20"/>
      <w:kern w:val="1"/>
      <w:sz w:val="22"/>
      <w:shd w:val="clear" w:color="auto" w:fill="FFFFFF"/>
      <w:lang w:eastAsia="ar-SA"/>
    </w:rPr>
  </w:style>
  <w:style w:type="paragraph" w:styleId="Nagwek6">
    <w:name w:val="heading 6"/>
    <w:basedOn w:val="Normalny"/>
    <w:link w:val="Nagwek6Znak"/>
    <w:uiPriority w:val="9"/>
    <w:unhideWhenUsed/>
    <w:qFormat/>
    <w:rsid w:val="00714299"/>
    <w:pPr>
      <w:keepNext/>
      <w:keepLines/>
      <w:spacing w:before="40"/>
      <w:outlineLvl w:val="5"/>
    </w:pPr>
    <w:rPr>
      <w:rFonts w:asciiTheme="majorHAnsi" w:eastAsiaTheme="majorEastAsia" w:hAnsiTheme="majorHAnsi" w:cstheme="majorBidi"/>
      <w:b/>
      <w:color w:val="1F4D78" w:themeColor="accent1" w:themeShade="7F"/>
    </w:rPr>
  </w:style>
  <w:style w:type="paragraph" w:styleId="Nagwek7">
    <w:name w:val="heading 7"/>
    <w:basedOn w:val="Normalny"/>
    <w:next w:val="Normalny"/>
    <w:link w:val="Nagwek7Znak"/>
    <w:uiPriority w:val="9"/>
    <w:semiHidden/>
    <w:unhideWhenUsed/>
    <w:qFormat/>
    <w:rsid w:val="00AD7269"/>
    <w:pPr>
      <w:keepNext/>
      <w:keepLines/>
      <w:spacing w:before="40"/>
      <w:ind w:left="1296" w:hanging="1296"/>
      <w:outlineLvl w:val="6"/>
    </w:pPr>
    <w:rPr>
      <w:rFonts w:asciiTheme="majorHAnsi" w:eastAsiaTheme="majorEastAsia" w:hAnsiTheme="majorHAnsi" w:cstheme="majorBidi"/>
      <w:i/>
      <w:iCs/>
      <w:color w:val="1F4D78" w:themeColor="accent1" w:themeShade="7F"/>
      <w:sz w:val="22"/>
    </w:rPr>
  </w:style>
  <w:style w:type="paragraph" w:styleId="Nagwek8">
    <w:name w:val="heading 8"/>
    <w:basedOn w:val="Normalny"/>
    <w:next w:val="Normalny"/>
    <w:link w:val="Nagwek8Znak"/>
    <w:uiPriority w:val="9"/>
    <w:semiHidden/>
    <w:unhideWhenUsed/>
    <w:qFormat/>
    <w:rsid w:val="00AD7269"/>
    <w:pPr>
      <w:keepNext/>
      <w:keepLines/>
      <w:spacing w:before="40"/>
      <w:ind w:left="1440" w:hanging="1440"/>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AD7269"/>
    <w:pPr>
      <w:keepNext/>
      <w:keepLines/>
      <w:spacing w:before="40"/>
      <w:ind w:left="1584" w:hanging="1584"/>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Łukasz 2 Znak"/>
    <w:basedOn w:val="Domylnaczcionkaakapitu"/>
    <w:link w:val="Nagwek1"/>
    <w:rsid w:val="00860249"/>
    <w:rPr>
      <w:rFonts w:asciiTheme="majorHAnsi" w:eastAsiaTheme="majorEastAsia" w:hAnsiTheme="majorHAnsi" w:cstheme="majorBidi"/>
      <w:b/>
      <w:sz w:val="36"/>
      <w:szCs w:val="32"/>
    </w:rPr>
  </w:style>
  <w:style w:type="character" w:customStyle="1" w:styleId="Nagwek2Znak">
    <w:name w:val="Nagłówek 2 Znak"/>
    <w:aliases w:val="PUNKTY NAD Znak"/>
    <w:basedOn w:val="Domylnaczcionkaakapitu"/>
    <w:link w:val="Nagwek2"/>
    <w:rsid w:val="00850176"/>
    <w:rPr>
      <w:rFonts w:asciiTheme="majorHAnsi" w:eastAsiaTheme="majorEastAsia" w:hAnsiTheme="majorHAnsi" w:cstheme="majorBidi"/>
      <w:b/>
      <w:spacing w:val="20"/>
      <w:sz w:val="36"/>
      <w:szCs w:val="26"/>
    </w:rPr>
  </w:style>
  <w:style w:type="character" w:customStyle="1" w:styleId="Nagwek3Znak">
    <w:name w:val="Nagłówek 3 Znak"/>
    <w:aliases w:val="POZIOM 1 Znak,4 POZIOM Znak"/>
    <w:basedOn w:val="Domylnaczcionkaakapitu"/>
    <w:link w:val="Nagwek3"/>
    <w:rsid w:val="00850176"/>
    <w:rPr>
      <w:rFonts w:asciiTheme="majorHAnsi" w:eastAsiaTheme="majorEastAsia" w:hAnsiTheme="majorHAnsi" w:cstheme="majorBidi"/>
      <w:b/>
      <w:spacing w:val="20"/>
      <w:sz w:val="28"/>
      <w:szCs w:val="20"/>
    </w:rPr>
  </w:style>
  <w:style w:type="character" w:customStyle="1" w:styleId="Nagwek4Znak">
    <w:name w:val="Nagłówek 4 Znak"/>
    <w:aliases w:val="POZIOM 2 Znak"/>
    <w:basedOn w:val="Domylnaczcionkaakapitu"/>
    <w:link w:val="Nagwek4"/>
    <w:uiPriority w:val="9"/>
    <w:rsid w:val="00575271"/>
    <w:rPr>
      <w:rFonts w:asciiTheme="majorHAnsi" w:eastAsiaTheme="majorEastAsia" w:hAnsiTheme="majorHAnsi" w:cstheme="majorBidi"/>
      <w:b/>
      <w:iCs/>
      <w:spacing w:val="20"/>
      <w:sz w:val="26"/>
      <w:szCs w:val="20"/>
    </w:rPr>
  </w:style>
  <w:style w:type="character" w:customStyle="1" w:styleId="Nagwek5Znak">
    <w:name w:val="Nagłówek 5 Znak"/>
    <w:aliases w:val="POZIOM 3 Znak"/>
    <w:basedOn w:val="Domylnaczcionkaakapitu"/>
    <w:link w:val="Nagwek5"/>
    <w:uiPriority w:val="9"/>
    <w:rsid w:val="004276D4"/>
    <w:rPr>
      <w:rFonts w:asciiTheme="majorHAnsi" w:eastAsia="Times New Roman" w:hAnsiTheme="majorHAnsi" w:cstheme="minorHAnsi"/>
      <w:b/>
      <w:spacing w:val="20"/>
      <w:kern w:val="1"/>
      <w:szCs w:val="20"/>
      <w:lang w:eastAsia="ar-SA"/>
    </w:rPr>
  </w:style>
  <w:style w:type="character" w:customStyle="1" w:styleId="Nagwek6Znak">
    <w:name w:val="Nagłówek 6 Znak"/>
    <w:basedOn w:val="Domylnaczcionkaakapitu"/>
    <w:link w:val="Nagwek6"/>
    <w:uiPriority w:val="9"/>
    <w:rsid w:val="00714299"/>
    <w:rPr>
      <w:rFonts w:asciiTheme="majorHAnsi" w:eastAsiaTheme="majorEastAsia" w:hAnsiTheme="majorHAnsi" w:cstheme="majorBidi"/>
      <w:b/>
      <w:color w:val="1F4D78" w:themeColor="accent1" w:themeShade="7F"/>
      <w:szCs w:val="20"/>
    </w:rPr>
  </w:style>
  <w:style w:type="character" w:customStyle="1" w:styleId="Nagwek7Znak">
    <w:name w:val="Nagłówek 7 Znak"/>
    <w:basedOn w:val="Domylnaczcionkaakapitu"/>
    <w:link w:val="Nagwek7"/>
    <w:uiPriority w:val="9"/>
    <w:semiHidden/>
    <w:rsid w:val="00AD7269"/>
    <w:rPr>
      <w:rFonts w:asciiTheme="majorHAnsi" w:eastAsiaTheme="majorEastAsia" w:hAnsiTheme="majorHAnsi" w:cstheme="majorBidi"/>
      <w:i/>
      <w:iCs/>
      <w:color w:val="1F4D78" w:themeColor="accent1" w:themeShade="7F"/>
      <w:szCs w:val="20"/>
    </w:rPr>
  </w:style>
  <w:style w:type="character" w:customStyle="1" w:styleId="Nagwek8Znak">
    <w:name w:val="Nagłówek 8 Znak"/>
    <w:basedOn w:val="Domylnaczcionkaakapitu"/>
    <w:link w:val="Nagwek8"/>
    <w:uiPriority w:val="9"/>
    <w:semiHidden/>
    <w:rsid w:val="00AD7269"/>
    <w:rPr>
      <w:rFonts w:asciiTheme="majorHAnsi" w:eastAsiaTheme="majorEastAsia" w:hAnsiTheme="majorHAnsi" w:cstheme="majorBidi"/>
      <w:color w:val="272727" w:themeColor="text1" w:themeTint="D8"/>
      <w:sz w:val="21"/>
      <w:szCs w:val="21"/>
    </w:rPr>
  </w:style>
  <w:style w:type="character" w:customStyle="1" w:styleId="Nagwek9Znak">
    <w:name w:val="Nagłówek 9 Znak"/>
    <w:basedOn w:val="Domylnaczcionkaakapitu"/>
    <w:link w:val="Nagwek9"/>
    <w:uiPriority w:val="9"/>
    <w:semiHidden/>
    <w:rsid w:val="00AD7269"/>
    <w:rPr>
      <w:rFonts w:asciiTheme="majorHAnsi" w:eastAsiaTheme="majorEastAsia" w:hAnsiTheme="majorHAnsi" w:cstheme="majorBidi"/>
      <w:i/>
      <w:iCs/>
      <w:color w:val="272727" w:themeColor="text1" w:themeTint="D8"/>
      <w:sz w:val="21"/>
      <w:szCs w:val="21"/>
    </w:rPr>
  </w:style>
  <w:style w:type="paragraph" w:styleId="Nagwekspisutreci">
    <w:name w:val="TOC Heading"/>
    <w:basedOn w:val="Nagwek1"/>
    <w:next w:val="Normalny"/>
    <w:uiPriority w:val="39"/>
    <w:unhideWhenUsed/>
    <w:qFormat/>
    <w:rsid w:val="00CB16A6"/>
    <w:pPr>
      <w:outlineLvl w:val="9"/>
    </w:pPr>
    <w:rPr>
      <w:lang w:eastAsia="pl-PL"/>
    </w:rPr>
  </w:style>
  <w:style w:type="paragraph" w:styleId="Spistreci1">
    <w:name w:val="toc 1"/>
    <w:basedOn w:val="Normalny"/>
    <w:next w:val="Normalny"/>
    <w:autoRedefine/>
    <w:uiPriority w:val="39"/>
    <w:unhideWhenUsed/>
    <w:rsid w:val="007D5701"/>
    <w:pPr>
      <w:tabs>
        <w:tab w:val="right" w:leader="dot" w:pos="9488"/>
      </w:tabs>
      <w:spacing w:before="120" w:after="120" w:line="240" w:lineRule="auto"/>
      <w:jc w:val="left"/>
    </w:pPr>
    <w:rPr>
      <w:rFonts w:asciiTheme="majorHAnsi" w:hAnsiTheme="majorHAnsi"/>
      <w:b/>
      <w:bCs/>
      <w:caps/>
      <w:szCs w:val="24"/>
    </w:rPr>
  </w:style>
  <w:style w:type="paragraph" w:styleId="Spistreci2">
    <w:name w:val="toc 2"/>
    <w:basedOn w:val="Normalny"/>
    <w:next w:val="Normalny"/>
    <w:autoRedefine/>
    <w:uiPriority w:val="39"/>
    <w:unhideWhenUsed/>
    <w:rsid w:val="00ED600A"/>
    <w:pPr>
      <w:spacing w:before="240"/>
      <w:jc w:val="left"/>
    </w:pPr>
    <w:rPr>
      <w:b/>
      <w:bCs/>
      <w:sz w:val="20"/>
    </w:rPr>
  </w:style>
  <w:style w:type="paragraph" w:styleId="Spistreci3">
    <w:name w:val="toc 3"/>
    <w:basedOn w:val="Normalny"/>
    <w:next w:val="Normalny"/>
    <w:autoRedefine/>
    <w:uiPriority w:val="39"/>
    <w:unhideWhenUsed/>
    <w:rsid w:val="00B70A37"/>
    <w:pPr>
      <w:ind w:left="240"/>
      <w:jc w:val="left"/>
    </w:pPr>
    <w:rPr>
      <w:sz w:val="20"/>
    </w:rPr>
  </w:style>
  <w:style w:type="character" w:styleId="Hipercze">
    <w:name w:val="Hyperlink"/>
    <w:basedOn w:val="Domylnaczcionkaakapitu"/>
    <w:uiPriority w:val="99"/>
    <w:unhideWhenUsed/>
    <w:rsid w:val="00714299"/>
    <w:rPr>
      <w:color w:val="0563C1" w:themeColor="hyperlink"/>
      <w:u w:val="single"/>
    </w:rPr>
  </w:style>
  <w:style w:type="paragraph" w:styleId="Spistreci4">
    <w:name w:val="toc 4"/>
    <w:basedOn w:val="Normalny"/>
    <w:next w:val="Normalny"/>
    <w:autoRedefine/>
    <w:uiPriority w:val="39"/>
    <w:unhideWhenUsed/>
    <w:rsid w:val="00374E9B"/>
    <w:pPr>
      <w:ind w:left="480"/>
      <w:jc w:val="left"/>
    </w:pPr>
    <w:rPr>
      <w:sz w:val="20"/>
    </w:rPr>
  </w:style>
  <w:style w:type="paragraph" w:styleId="Spistreci5">
    <w:name w:val="toc 5"/>
    <w:basedOn w:val="Normalny"/>
    <w:next w:val="Normalny"/>
    <w:autoRedefine/>
    <w:uiPriority w:val="39"/>
    <w:unhideWhenUsed/>
    <w:rsid w:val="00374E9B"/>
    <w:pPr>
      <w:ind w:left="720"/>
      <w:jc w:val="left"/>
    </w:pPr>
    <w:rPr>
      <w:sz w:val="20"/>
    </w:rPr>
  </w:style>
  <w:style w:type="paragraph" w:styleId="Akapitzlist">
    <w:name w:val="List Paragraph"/>
    <w:aliases w:val="Numerowanie,List Paragraph,Akapit z listą BS,Kolorowa lista — akcent 11,Akapit z listą1,A_wyliczenie,K-P_odwolanie,Akapit z listą5,maz_wyliczenie,opis dzialania,Signature"/>
    <w:basedOn w:val="Normalny"/>
    <w:link w:val="AkapitzlistZnak"/>
    <w:qFormat/>
    <w:rsid w:val="00905548"/>
    <w:pPr>
      <w:ind w:left="720"/>
      <w:contextualSpacing/>
    </w:pPr>
  </w:style>
  <w:style w:type="paragraph" w:styleId="Nagwek">
    <w:name w:val="header"/>
    <w:basedOn w:val="Normalny"/>
    <w:link w:val="NagwekZnak"/>
    <w:unhideWhenUsed/>
    <w:rsid w:val="00905548"/>
    <w:pPr>
      <w:tabs>
        <w:tab w:val="center" w:pos="4536"/>
        <w:tab w:val="right" w:pos="9072"/>
      </w:tabs>
      <w:spacing w:line="240" w:lineRule="auto"/>
    </w:pPr>
  </w:style>
  <w:style w:type="character" w:customStyle="1" w:styleId="NagwekZnak">
    <w:name w:val="Nagłówek Znak"/>
    <w:basedOn w:val="Domylnaczcionkaakapitu"/>
    <w:link w:val="Nagwek"/>
    <w:rsid w:val="00905548"/>
    <w:rPr>
      <w:rFonts w:eastAsia="Times New Roman" w:cs="Times New Roman"/>
      <w:szCs w:val="20"/>
    </w:rPr>
  </w:style>
  <w:style w:type="paragraph" w:styleId="Stopka">
    <w:name w:val="footer"/>
    <w:basedOn w:val="Normalny"/>
    <w:link w:val="StopkaZnak"/>
    <w:uiPriority w:val="99"/>
    <w:unhideWhenUsed/>
    <w:rsid w:val="00905548"/>
    <w:pPr>
      <w:tabs>
        <w:tab w:val="center" w:pos="4536"/>
        <w:tab w:val="right" w:pos="9072"/>
      </w:tabs>
      <w:spacing w:line="240" w:lineRule="auto"/>
    </w:pPr>
  </w:style>
  <w:style w:type="character" w:customStyle="1" w:styleId="StopkaZnak">
    <w:name w:val="Stopka Znak"/>
    <w:basedOn w:val="Domylnaczcionkaakapitu"/>
    <w:link w:val="Stopka"/>
    <w:uiPriority w:val="99"/>
    <w:rsid w:val="00905548"/>
    <w:rPr>
      <w:rFonts w:eastAsia="Times New Roman" w:cs="Times New Roman"/>
      <w:szCs w:val="20"/>
    </w:rPr>
  </w:style>
  <w:style w:type="paragraph" w:styleId="Bezodstpw">
    <w:name w:val="No Spacing"/>
    <w:link w:val="BezodstpwZnak"/>
    <w:uiPriority w:val="1"/>
    <w:qFormat/>
    <w:rsid w:val="003A3CDD"/>
    <w:pPr>
      <w:spacing w:after="0" w:line="240" w:lineRule="auto"/>
      <w:jc w:val="both"/>
    </w:pPr>
    <w:rPr>
      <w:rFonts w:eastAsia="Times New Roman" w:cs="Times New Roman"/>
      <w:szCs w:val="20"/>
    </w:rPr>
  </w:style>
  <w:style w:type="table" w:styleId="Tabela-Siatka">
    <w:name w:val="Table Grid"/>
    <w:basedOn w:val="Standardowy"/>
    <w:uiPriority w:val="59"/>
    <w:rsid w:val="00C80D19"/>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733F43"/>
    <w:pPr>
      <w:widowControl w:val="0"/>
      <w:suppressAutoHyphens/>
      <w:spacing w:line="360" w:lineRule="atLeast"/>
      <w:textAlignment w:val="baseline"/>
    </w:pPr>
    <w:rPr>
      <w:rFonts w:ascii="Calibri" w:hAnsi="Calibri"/>
      <w:sz w:val="28"/>
      <w:szCs w:val="28"/>
      <w:lang w:eastAsia="ar-SA"/>
    </w:rPr>
  </w:style>
  <w:style w:type="table" w:customStyle="1" w:styleId="TableGrid">
    <w:name w:val="TableGrid"/>
    <w:rsid w:val="00C33E4B"/>
    <w:pPr>
      <w:spacing w:after="0" w:line="240" w:lineRule="auto"/>
    </w:pPr>
    <w:rPr>
      <w:rFonts w:eastAsiaTheme="minorEastAsia"/>
      <w:lang w:eastAsia="pl-PL"/>
    </w:rPr>
    <w:tblPr>
      <w:tblCellMar>
        <w:top w:w="0" w:type="dxa"/>
        <w:left w:w="0" w:type="dxa"/>
        <w:bottom w:w="0" w:type="dxa"/>
        <w:right w:w="0" w:type="dxa"/>
      </w:tblCellMar>
    </w:tblPr>
  </w:style>
  <w:style w:type="character" w:customStyle="1" w:styleId="spelle">
    <w:name w:val="spelle"/>
    <w:basedOn w:val="Domylnaczcionkaakapitu"/>
    <w:rsid w:val="00877423"/>
  </w:style>
  <w:style w:type="character" w:customStyle="1" w:styleId="h2">
    <w:name w:val="h2"/>
    <w:basedOn w:val="Domylnaczcionkaakapitu"/>
    <w:rsid w:val="00EF5415"/>
  </w:style>
  <w:style w:type="character" w:customStyle="1" w:styleId="h1">
    <w:name w:val="h1"/>
    <w:basedOn w:val="Domylnaczcionkaakapitu"/>
    <w:rsid w:val="00EF5415"/>
  </w:style>
  <w:style w:type="paragraph" w:styleId="Tekstpodstawowy">
    <w:name w:val="Body Text"/>
    <w:basedOn w:val="Normalny"/>
    <w:link w:val="TekstpodstawowyZnak"/>
    <w:semiHidden/>
    <w:rsid w:val="00424C45"/>
    <w:pPr>
      <w:suppressAutoHyphens/>
      <w:spacing w:line="240" w:lineRule="auto"/>
    </w:pPr>
    <w:rPr>
      <w:rFonts w:ascii="Times New Roman" w:hAnsi="Times New Roman"/>
      <w:i/>
      <w:lang w:eastAsia="ar-SA"/>
    </w:rPr>
  </w:style>
  <w:style w:type="character" w:customStyle="1" w:styleId="TekstpodstawowyZnak">
    <w:name w:val="Tekst podstawowy Znak"/>
    <w:basedOn w:val="Domylnaczcionkaakapitu"/>
    <w:link w:val="Tekstpodstawowy"/>
    <w:semiHidden/>
    <w:rsid w:val="00424C45"/>
    <w:rPr>
      <w:rFonts w:ascii="Times New Roman" w:eastAsia="Times New Roman" w:hAnsi="Times New Roman" w:cs="Times New Roman"/>
      <w:i/>
      <w:sz w:val="24"/>
      <w:szCs w:val="20"/>
      <w:lang w:eastAsia="ar-SA"/>
    </w:rPr>
  </w:style>
  <w:style w:type="paragraph" w:customStyle="1" w:styleId="Nagwek10">
    <w:name w:val="Nagłówek1"/>
    <w:basedOn w:val="Normalny"/>
    <w:next w:val="Tekstpodstawowy"/>
    <w:rsid w:val="00424C45"/>
    <w:pPr>
      <w:keepNext/>
      <w:suppressAutoHyphens/>
      <w:spacing w:before="240" w:after="120" w:line="240" w:lineRule="auto"/>
      <w:jc w:val="left"/>
    </w:pPr>
    <w:rPr>
      <w:rFonts w:ascii="Arial" w:eastAsia="Lucida Sans Unicode" w:hAnsi="Arial" w:cs="Tahoma"/>
      <w:sz w:val="28"/>
      <w:szCs w:val="28"/>
      <w:lang w:eastAsia="ar-SA"/>
    </w:rPr>
  </w:style>
  <w:style w:type="character" w:customStyle="1" w:styleId="A7">
    <w:name w:val="A7"/>
    <w:rsid w:val="00424C45"/>
    <w:rPr>
      <w:rFonts w:cs="Arial"/>
      <w:i/>
      <w:iCs/>
      <w:color w:val="000000"/>
      <w:sz w:val="7"/>
      <w:szCs w:val="7"/>
    </w:rPr>
  </w:style>
  <w:style w:type="character" w:customStyle="1" w:styleId="A1">
    <w:name w:val="A1"/>
    <w:rsid w:val="00424C45"/>
    <w:rPr>
      <w:rFonts w:cs="Arial"/>
      <w:i/>
      <w:iCs/>
      <w:color w:val="000000"/>
      <w:sz w:val="12"/>
      <w:szCs w:val="12"/>
    </w:rPr>
  </w:style>
  <w:style w:type="paragraph" w:customStyle="1" w:styleId="Default">
    <w:name w:val="Default"/>
    <w:rsid w:val="00DC1B48"/>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opka1">
    <w:name w:val="Stopka1"/>
    <w:rsid w:val="00DC1B48"/>
    <w:pPr>
      <w:spacing w:after="0" w:line="240" w:lineRule="auto"/>
    </w:pPr>
    <w:rPr>
      <w:rFonts w:ascii="Arial" w:eastAsia="Times New Roman" w:hAnsi="Arial" w:cs="Times New Roman"/>
      <w:snapToGrid w:val="0"/>
      <w:color w:val="000000"/>
      <w:sz w:val="24"/>
      <w:szCs w:val="20"/>
      <w:lang w:eastAsia="pl-PL"/>
    </w:rPr>
  </w:style>
  <w:style w:type="character" w:styleId="Odwoaniedokomentarza">
    <w:name w:val="annotation reference"/>
    <w:basedOn w:val="Domylnaczcionkaakapitu"/>
    <w:uiPriority w:val="99"/>
    <w:semiHidden/>
    <w:unhideWhenUsed/>
    <w:rsid w:val="003A365B"/>
    <w:rPr>
      <w:sz w:val="16"/>
      <w:szCs w:val="16"/>
    </w:rPr>
  </w:style>
  <w:style w:type="paragraph" w:styleId="Tekstkomentarza">
    <w:name w:val="annotation text"/>
    <w:basedOn w:val="Normalny"/>
    <w:link w:val="TekstkomentarzaZnak"/>
    <w:uiPriority w:val="99"/>
    <w:semiHidden/>
    <w:unhideWhenUsed/>
    <w:rsid w:val="003A365B"/>
    <w:pPr>
      <w:spacing w:line="240" w:lineRule="auto"/>
    </w:pPr>
    <w:rPr>
      <w:sz w:val="20"/>
    </w:rPr>
  </w:style>
  <w:style w:type="character" w:customStyle="1" w:styleId="TekstkomentarzaZnak">
    <w:name w:val="Tekst komentarza Znak"/>
    <w:basedOn w:val="Domylnaczcionkaakapitu"/>
    <w:link w:val="Tekstkomentarza"/>
    <w:uiPriority w:val="99"/>
    <w:semiHidden/>
    <w:rsid w:val="003A365B"/>
    <w:rPr>
      <w:rFonts w:eastAsia="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3A365B"/>
    <w:rPr>
      <w:b/>
      <w:bCs/>
    </w:rPr>
  </w:style>
  <w:style w:type="character" w:customStyle="1" w:styleId="TematkomentarzaZnak">
    <w:name w:val="Temat komentarza Znak"/>
    <w:basedOn w:val="TekstkomentarzaZnak"/>
    <w:link w:val="Tematkomentarza"/>
    <w:uiPriority w:val="99"/>
    <w:semiHidden/>
    <w:rsid w:val="003A365B"/>
    <w:rPr>
      <w:rFonts w:eastAsia="Times New Roman" w:cs="Times New Roman"/>
      <w:b/>
      <w:bCs/>
      <w:sz w:val="20"/>
      <w:szCs w:val="20"/>
    </w:rPr>
  </w:style>
  <w:style w:type="paragraph" w:styleId="Tekstdymka">
    <w:name w:val="Balloon Text"/>
    <w:basedOn w:val="Normalny"/>
    <w:link w:val="TekstdymkaZnak"/>
    <w:uiPriority w:val="99"/>
    <w:semiHidden/>
    <w:unhideWhenUsed/>
    <w:rsid w:val="003A365B"/>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A365B"/>
    <w:rPr>
      <w:rFonts w:ascii="Segoe UI" w:eastAsia="Times New Roman" w:hAnsi="Segoe UI" w:cs="Segoe UI"/>
      <w:sz w:val="18"/>
      <w:szCs w:val="18"/>
    </w:rPr>
  </w:style>
  <w:style w:type="character" w:styleId="UyteHipercze">
    <w:name w:val="FollowedHyperlink"/>
    <w:basedOn w:val="Domylnaczcionkaakapitu"/>
    <w:uiPriority w:val="99"/>
    <w:semiHidden/>
    <w:unhideWhenUsed/>
    <w:rsid w:val="00412526"/>
    <w:rPr>
      <w:color w:val="954F72"/>
      <w:u w:val="single"/>
    </w:rPr>
  </w:style>
  <w:style w:type="paragraph" w:customStyle="1" w:styleId="msonormal0">
    <w:name w:val="msonormal"/>
    <w:basedOn w:val="Normalny"/>
    <w:rsid w:val="00412526"/>
    <w:pPr>
      <w:spacing w:before="100" w:beforeAutospacing="1" w:after="100" w:afterAutospacing="1" w:line="240" w:lineRule="auto"/>
      <w:jc w:val="left"/>
    </w:pPr>
    <w:rPr>
      <w:rFonts w:ascii="Times New Roman" w:hAnsi="Times New Roman"/>
      <w:szCs w:val="24"/>
      <w:lang w:eastAsia="pl-PL"/>
    </w:rPr>
  </w:style>
  <w:style w:type="paragraph" w:customStyle="1" w:styleId="xl68">
    <w:name w:val="xl68"/>
    <w:basedOn w:val="Normalny"/>
    <w:rsid w:val="00412526"/>
    <w:pPr>
      <w:pBdr>
        <w:top w:val="single" w:sz="8" w:space="0" w:color="auto"/>
        <w:left w:val="single" w:sz="4" w:space="0" w:color="auto"/>
        <w:right w:val="single" w:sz="4" w:space="0" w:color="auto"/>
      </w:pBdr>
      <w:shd w:val="clear" w:color="000000" w:fill="F2F2F2"/>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69">
    <w:name w:val="xl69"/>
    <w:basedOn w:val="Normalny"/>
    <w:rsid w:val="00412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70">
    <w:name w:val="xl70"/>
    <w:basedOn w:val="Normalny"/>
    <w:rsid w:val="00412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71">
    <w:name w:val="xl71"/>
    <w:basedOn w:val="Normalny"/>
    <w:rsid w:val="00412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72">
    <w:name w:val="xl72"/>
    <w:basedOn w:val="Normalny"/>
    <w:rsid w:val="0041252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73">
    <w:name w:val="xl73"/>
    <w:basedOn w:val="Normalny"/>
    <w:rsid w:val="00412526"/>
    <w:pPr>
      <w:spacing w:before="100" w:beforeAutospacing="1" w:after="100" w:afterAutospacing="1" w:line="240" w:lineRule="auto"/>
      <w:jc w:val="left"/>
    </w:pPr>
    <w:rPr>
      <w:rFonts w:ascii="Times New Roman" w:hAnsi="Times New Roman"/>
      <w:sz w:val="20"/>
      <w:lang w:eastAsia="pl-PL"/>
    </w:rPr>
  </w:style>
  <w:style w:type="paragraph" w:customStyle="1" w:styleId="xl74">
    <w:name w:val="xl74"/>
    <w:basedOn w:val="Normalny"/>
    <w:rsid w:val="008D45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75">
    <w:name w:val="xl75"/>
    <w:basedOn w:val="Normalny"/>
    <w:rsid w:val="008D455A"/>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76">
    <w:name w:val="xl76"/>
    <w:basedOn w:val="Normalny"/>
    <w:rsid w:val="008D455A"/>
    <w:pPr>
      <w:pBdr>
        <w:top w:val="single" w:sz="8" w:space="0" w:color="auto"/>
        <w:left w:val="single" w:sz="8"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77">
    <w:name w:val="xl77"/>
    <w:basedOn w:val="Normalny"/>
    <w:rsid w:val="008D45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78">
    <w:name w:val="xl78"/>
    <w:basedOn w:val="Normalny"/>
    <w:rsid w:val="008D45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79">
    <w:name w:val="xl79"/>
    <w:basedOn w:val="Normalny"/>
    <w:rsid w:val="008D455A"/>
    <w:pPr>
      <w:pBdr>
        <w:top w:val="single" w:sz="8" w:space="0" w:color="auto"/>
        <w:left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80">
    <w:name w:val="xl80"/>
    <w:basedOn w:val="Normalny"/>
    <w:rsid w:val="008D455A"/>
    <w:pPr>
      <w:pBdr>
        <w:top w:val="single" w:sz="8" w:space="0" w:color="auto"/>
        <w:right w:val="single" w:sz="8" w:space="0" w:color="auto"/>
      </w:pBdr>
      <w:shd w:val="clear" w:color="000000" w:fill="F2F2F2"/>
      <w:spacing w:before="100" w:beforeAutospacing="1" w:after="100" w:afterAutospacing="1" w:line="240" w:lineRule="auto"/>
      <w:jc w:val="center"/>
      <w:textAlignment w:val="center"/>
    </w:pPr>
    <w:rPr>
      <w:rFonts w:ascii="Times New Roman" w:hAnsi="Times New Roman"/>
      <w:sz w:val="20"/>
      <w:lang w:eastAsia="pl-PL"/>
    </w:rPr>
  </w:style>
  <w:style w:type="paragraph" w:customStyle="1" w:styleId="xl81">
    <w:name w:val="xl81"/>
    <w:basedOn w:val="Normalny"/>
    <w:rsid w:val="008D455A"/>
    <w:pPr>
      <w:pBdr>
        <w:top w:val="single" w:sz="8"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2">
    <w:name w:val="xl82"/>
    <w:basedOn w:val="Normalny"/>
    <w:rsid w:val="008D455A"/>
    <w:pPr>
      <w:pBdr>
        <w:top w:val="single" w:sz="4" w:space="0" w:color="auto"/>
        <w:left w:val="single" w:sz="4" w:space="0" w:color="auto"/>
        <w:bottom w:val="single" w:sz="4" w:space="0" w:color="auto"/>
        <w:right w:val="single" w:sz="8"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3">
    <w:name w:val="xl83"/>
    <w:basedOn w:val="Normalny"/>
    <w:rsid w:val="008D455A"/>
    <w:pPr>
      <w:pBdr>
        <w:top w:val="single" w:sz="4" w:space="0" w:color="auto"/>
        <w:left w:val="single" w:sz="4" w:space="0" w:color="auto"/>
        <w:bottom w:val="single" w:sz="8" w:space="0" w:color="auto"/>
        <w:right w:val="single" w:sz="8"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4">
    <w:name w:val="xl84"/>
    <w:basedOn w:val="Normalny"/>
    <w:rsid w:val="008D455A"/>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5">
    <w:name w:val="xl85"/>
    <w:basedOn w:val="Normalny"/>
    <w:rsid w:val="008D45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6">
    <w:name w:val="xl86"/>
    <w:basedOn w:val="Normalny"/>
    <w:rsid w:val="008D455A"/>
    <w:pPr>
      <w:pBdr>
        <w:top w:val="single" w:sz="8" w:space="0" w:color="auto"/>
        <w:left w:val="single" w:sz="4" w:space="0" w:color="auto"/>
        <w:bottom w:val="single" w:sz="4"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7">
    <w:name w:val="xl87"/>
    <w:basedOn w:val="Normalny"/>
    <w:rsid w:val="008D45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paragraph" w:customStyle="1" w:styleId="xl88">
    <w:name w:val="xl88"/>
    <w:basedOn w:val="Normalny"/>
    <w:rsid w:val="008D455A"/>
    <w:pPr>
      <w:pBdr>
        <w:top w:val="single" w:sz="4" w:space="0" w:color="auto"/>
        <w:left w:val="single" w:sz="4" w:space="0" w:color="auto"/>
        <w:bottom w:val="single" w:sz="8" w:space="0" w:color="auto"/>
        <w:right w:val="single" w:sz="4" w:space="0" w:color="auto"/>
      </w:pBdr>
      <w:spacing w:before="100" w:beforeAutospacing="1" w:after="100" w:afterAutospacing="1" w:line="240" w:lineRule="auto"/>
      <w:jc w:val="left"/>
    </w:pPr>
    <w:rPr>
      <w:rFonts w:ascii="Times New Roman" w:hAnsi="Times New Roman"/>
      <w:szCs w:val="24"/>
      <w:lang w:eastAsia="pl-PL"/>
    </w:rPr>
  </w:style>
  <w:style w:type="character" w:customStyle="1" w:styleId="fn-ref">
    <w:name w:val="fn-ref"/>
    <w:basedOn w:val="Domylnaczcionkaakapitu"/>
    <w:rsid w:val="00F76FE7"/>
  </w:style>
  <w:style w:type="paragraph" w:styleId="Poprawka">
    <w:name w:val="Revision"/>
    <w:hidden/>
    <w:uiPriority w:val="99"/>
    <w:semiHidden/>
    <w:rsid w:val="00B918BA"/>
    <w:pPr>
      <w:spacing w:after="0" w:line="240" w:lineRule="auto"/>
    </w:pPr>
    <w:rPr>
      <w:rFonts w:eastAsia="Times New Roman" w:cs="Times New Roman"/>
      <w:sz w:val="24"/>
      <w:szCs w:val="20"/>
    </w:rPr>
  </w:style>
  <w:style w:type="character" w:customStyle="1" w:styleId="apple-style-span">
    <w:name w:val="apple-style-span"/>
    <w:basedOn w:val="Domylnaczcionkaakapitu"/>
    <w:rsid w:val="00FD2FAD"/>
  </w:style>
  <w:style w:type="paragraph" w:styleId="Tekstprzypisukocowego">
    <w:name w:val="endnote text"/>
    <w:basedOn w:val="Normalny"/>
    <w:link w:val="TekstprzypisukocowegoZnak"/>
    <w:uiPriority w:val="99"/>
    <w:semiHidden/>
    <w:unhideWhenUsed/>
    <w:rsid w:val="00ED439F"/>
    <w:pPr>
      <w:spacing w:line="240" w:lineRule="auto"/>
    </w:pPr>
    <w:rPr>
      <w:sz w:val="20"/>
    </w:rPr>
  </w:style>
  <w:style w:type="character" w:customStyle="1" w:styleId="TekstprzypisukocowegoZnak">
    <w:name w:val="Tekst przypisu końcowego Znak"/>
    <w:basedOn w:val="Domylnaczcionkaakapitu"/>
    <w:link w:val="Tekstprzypisukocowego"/>
    <w:uiPriority w:val="99"/>
    <w:semiHidden/>
    <w:rsid w:val="00ED439F"/>
    <w:rPr>
      <w:rFonts w:eastAsia="Times New Roman" w:cs="Times New Roman"/>
      <w:sz w:val="20"/>
      <w:szCs w:val="20"/>
    </w:rPr>
  </w:style>
  <w:style w:type="character" w:styleId="Odwoanieprzypisukocowego">
    <w:name w:val="endnote reference"/>
    <w:basedOn w:val="Domylnaczcionkaakapitu"/>
    <w:uiPriority w:val="99"/>
    <w:semiHidden/>
    <w:unhideWhenUsed/>
    <w:rsid w:val="00ED439F"/>
    <w:rPr>
      <w:vertAlign w:val="superscript"/>
    </w:rPr>
  </w:style>
  <w:style w:type="character" w:customStyle="1" w:styleId="BezodstpwZnak">
    <w:name w:val="Bez odstępów Znak"/>
    <w:basedOn w:val="Domylnaczcionkaakapitu"/>
    <w:link w:val="Bezodstpw"/>
    <w:uiPriority w:val="1"/>
    <w:rsid w:val="007D5590"/>
    <w:rPr>
      <w:rFonts w:eastAsia="Times New Roman" w:cs="Times New Roman"/>
      <w:szCs w:val="20"/>
    </w:rPr>
  </w:style>
  <w:style w:type="paragraph" w:styleId="Spistreci6">
    <w:name w:val="toc 6"/>
    <w:basedOn w:val="Normalny"/>
    <w:next w:val="Normalny"/>
    <w:autoRedefine/>
    <w:uiPriority w:val="39"/>
    <w:unhideWhenUsed/>
    <w:rsid w:val="00B70A37"/>
    <w:pPr>
      <w:ind w:left="960"/>
      <w:jc w:val="left"/>
    </w:pPr>
    <w:rPr>
      <w:sz w:val="20"/>
    </w:rPr>
  </w:style>
  <w:style w:type="paragraph" w:styleId="Spistreci7">
    <w:name w:val="toc 7"/>
    <w:basedOn w:val="Normalny"/>
    <w:next w:val="Normalny"/>
    <w:autoRedefine/>
    <w:uiPriority w:val="39"/>
    <w:unhideWhenUsed/>
    <w:rsid w:val="00B70A37"/>
    <w:pPr>
      <w:ind w:left="1200"/>
      <w:jc w:val="left"/>
    </w:pPr>
    <w:rPr>
      <w:sz w:val="20"/>
    </w:rPr>
  </w:style>
  <w:style w:type="paragraph" w:styleId="Spistreci8">
    <w:name w:val="toc 8"/>
    <w:basedOn w:val="Normalny"/>
    <w:next w:val="Normalny"/>
    <w:autoRedefine/>
    <w:uiPriority w:val="39"/>
    <w:unhideWhenUsed/>
    <w:rsid w:val="00B70A37"/>
    <w:pPr>
      <w:ind w:left="1440"/>
      <w:jc w:val="left"/>
    </w:pPr>
    <w:rPr>
      <w:sz w:val="20"/>
    </w:rPr>
  </w:style>
  <w:style w:type="paragraph" w:styleId="Spistreci9">
    <w:name w:val="toc 9"/>
    <w:basedOn w:val="Normalny"/>
    <w:next w:val="Normalny"/>
    <w:autoRedefine/>
    <w:uiPriority w:val="39"/>
    <w:unhideWhenUsed/>
    <w:rsid w:val="00B70A37"/>
    <w:pPr>
      <w:ind w:left="1680"/>
      <w:jc w:val="left"/>
    </w:pPr>
    <w:rPr>
      <w:sz w:val="20"/>
    </w:rPr>
  </w:style>
  <w:style w:type="paragraph" w:styleId="Tekstpodstawowywcity">
    <w:name w:val="Body Text Indent"/>
    <w:basedOn w:val="Normalny"/>
    <w:link w:val="TekstpodstawowywcityZnak"/>
    <w:uiPriority w:val="99"/>
    <w:semiHidden/>
    <w:unhideWhenUsed/>
    <w:rsid w:val="00F63B64"/>
    <w:pPr>
      <w:spacing w:after="120"/>
      <w:ind w:left="283"/>
    </w:pPr>
  </w:style>
  <w:style w:type="character" w:customStyle="1" w:styleId="TekstpodstawowywcityZnak">
    <w:name w:val="Tekst podstawowy wcięty Znak"/>
    <w:basedOn w:val="Domylnaczcionkaakapitu"/>
    <w:link w:val="Tekstpodstawowywcity"/>
    <w:uiPriority w:val="99"/>
    <w:semiHidden/>
    <w:rsid w:val="00F63B64"/>
    <w:rPr>
      <w:rFonts w:eastAsia="Times New Roman" w:cs="Times New Roman"/>
      <w:sz w:val="24"/>
      <w:szCs w:val="20"/>
    </w:rPr>
  </w:style>
  <w:style w:type="character" w:customStyle="1" w:styleId="AkapitzlistZnak">
    <w:name w:val="Akapit z listą Znak"/>
    <w:aliases w:val="Numerowanie Znak,List Paragraph Znak,Akapit z listą BS Znak,Kolorowa lista — akcent 11 Znak,Akapit z listą1 Znak,A_wyliczenie Znak,K-P_odwolanie Znak,Akapit z listą5 Znak,maz_wyliczenie Znak,opis dzialania Znak,Signature Znak"/>
    <w:link w:val="Akapitzlist"/>
    <w:uiPriority w:val="34"/>
    <w:locked/>
    <w:rsid w:val="00D93BD3"/>
    <w:rPr>
      <w:rFonts w:eastAsia="Times New Roman" w:cs="Times New Roman"/>
      <w:sz w:val="24"/>
      <w:szCs w:val="20"/>
    </w:rPr>
  </w:style>
  <w:style w:type="table" w:styleId="Zwykatabela2">
    <w:name w:val="Plain Table 2"/>
    <w:basedOn w:val="Standardowy"/>
    <w:uiPriority w:val="42"/>
    <w:rsid w:val="00F539A8"/>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
    <w:name w:val="Standard"/>
    <w:rsid w:val="00F539A8"/>
    <w:pPr>
      <w:widowControl w:val="0"/>
      <w:suppressAutoHyphens/>
      <w:spacing w:after="0" w:line="240" w:lineRule="auto"/>
      <w:textAlignment w:val="baseline"/>
    </w:pPr>
    <w:rPr>
      <w:rFonts w:ascii="Times New Roman" w:eastAsia="SimSun" w:hAnsi="Times New Roman" w:cs="Times New Roman"/>
      <w:kern w:val="1"/>
      <w:sz w:val="24"/>
      <w:szCs w:val="24"/>
      <w:lang w:eastAsia="hi-IN" w:bidi="hi-IN"/>
    </w:rPr>
  </w:style>
  <w:style w:type="table" w:customStyle="1" w:styleId="Tabela-Siatka1">
    <w:name w:val="Tabela - Siatka1"/>
    <w:basedOn w:val="Standardowy"/>
    <w:next w:val="Tabela-Siatka"/>
    <w:uiPriority w:val="59"/>
    <w:rsid w:val="004C2B2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awartotabeli">
    <w:name w:val="Zawartość tabeli"/>
    <w:basedOn w:val="Normalny"/>
    <w:rsid w:val="00E016FB"/>
    <w:pPr>
      <w:widowControl w:val="0"/>
      <w:suppressLineNumbers/>
      <w:suppressAutoHyphens/>
      <w:spacing w:line="100" w:lineRule="atLeast"/>
    </w:pPr>
    <w:rPr>
      <w:rFonts w:ascii="Times New Roman" w:eastAsia="SimSun" w:hAnsi="Times New Roman"/>
      <w:kern w:val="1"/>
      <w:szCs w:val="24"/>
      <w:lang w:eastAsia="hi-IN" w:bidi="hi-IN"/>
    </w:rPr>
  </w:style>
  <w:style w:type="paragraph" w:styleId="NormalnyWeb">
    <w:name w:val="Normal (Web)"/>
    <w:basedOn w:val="Normalny"/>
    <w:uiPriority w:val="99"/>
    <w:semiHidden/>
    <w:unhideWhenUsed/>
    <w:rsid w:val="00E52610"/>
    <w:pPr>
      <w:spacing w:before="100" w:beforeAutospacing="1" w:after="100" w:afterAutospacing="1" w:line="240" w:lineRule="auto"/>
      <w:jc w:val="left"/>
    </w:pPr>
    <w:rPr>
      <w:rFonts w:ascii="Times New Roman" w:hAnsi="Times New Roman"/>
      <w:szCs w:val="24"/>
      <w:lang w:eastAsia="pl-PL"/>
    </w:rPr>
  </w:style>
  <w:style w:type="character" w:styleId="Pogrubienie">
    <w:name w:val="Strong"/>
    <w:basedOn w:val="Domylnaczcionkaakapitu"/>
    <w:uiPriority w:val="22"/>
    <w:qFormat/>
    <w:rsid w:val="00E52610"/>
    <w:rPr>
      <w:b/>
      <w:bCs/>
    </w:rPr>
  </w:style>
  <w:style w:type="paragraph" w:customStyle="1" w:styleId="wp-caption-text">
    <w:name w:val="wp-caption-text"/>
    <w:basedOn w:val="Normalny"/>
    <w:rsid w:val="00E52610"/>
    <w:pPr>
      <w:spacing w:before="100" w:beforeAutospacing="1" w:after="100" w:afterAutospacing="1" w:line="240" w:lineRule="auto"/>
      <w:jc w:val="left"/>
    </w:pPr>
    <w:rPr>
      <w:rFonts w:ascii="Times New Roman" w:hAnsi="Times New Roman"/>
      <w:szCs w:val="24"/>
      <w:lang w:eastAsia="pl-PL"/>
    </w:rPr>
  </w:style>
  <w:style w:type="character" w:customStyle="1" w:styleId="Domylnaczcionkaakapitu1">
    <w:name w:val="Domyślna czcionka akapitu1"/>
    <w:rsid w:val="002009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347445">
      <w:bodyDiv w:val="1"/>
      <w:marLeft w:val="0"/>
      <w:marRight w:val="0"/>
      <w:marTop w:val="0"/>
      <w:marBottom w:val="0"/>
      <w:divBdr>
        <w:top w:val="none" w:sz="0" w:space="0" w:color="auto"/>
        <w:left w:val="none" w:sz="0" w:space="0" w:color="auto"/>
        <w:bottom w:val="none" w:sz="0" w:space="0" w:color="auto"/>
        <w:right w:val="none" w:sz="0" w:space="0" w:color="auto"/>
      </w:divBdr>
    </w:div>
    <w:div w:id="229078266">
      <w:bodyDiv w:val="1"/>
      <w:marLeft w:val="0"/>
      <w:marRight w:val="0"/>
      <w:marTop w:val="0"/>
      <w:marBottom w:val="0"/>
      <w:divBdr>
        <w:top w:val="none" w:sz="0" w:space="0" w:color="auto"/>
        <w:left w:val="none" w:sz="0" w:space="0" w:color="auto"/>
        <w:bottom w:val="none" w:sz="0" w:space="0" w:color="auto"/>
        <w:right w:val="none" w:sz="0" w:space="0" w:color="auto"/>
      </w:divBdr>
    </w:div>
    <w:div w:id="235675173">
      <w:bodyDiv w:val="1"/>
      <w:marLeft w:val="0"/>
      <w:marRight w:val="0"/>
      <w:marTop w:val="0"/>
      <w:marBottom w:val="0"/>
      <w:divBdr>
        <w:top w:val="none" w:sz="0" w:space="0" w:color="auto"/>
        <w:left w:val="none" w:sz="0" w:space="0" w:color="auto"/>
        <w:bottom w:val="none" w:sz="0" w:space="0" w:color="auto"/>
        <w:right w:val="none" w:sz="0" w:space="0" w:color="auto"/>
      </w:divBdr>
    </w:div>
    <w:div w:id="264462489">
      <w:bodyDiv w:val="1"/>
      <w:marLeft w:val="0"/>
      <w:marRight w:val="0"/>
      <w:marTop w:val="0"/>
      <w:marBottom w:val="0"/>
      <w:divBdr>
        <w:top w:val="none" w:sz="0" w:space="0" w:color="auto"/>
        <w:left w:val="none" w:sz="0" w:space="0" w:color="auto"/>
        <w:bottom w:val="none" w:sz="0" w:space="0" w:color="auto"/>
        <w:right w:val="none" w:sz="0" w:space="0" w:color="auto"/>
      </w:divBdr>
      <w:divsChild>
        <w:div w:id="1061320305">
          <w:marLeft w:val="0"/>
          <w:marRight w:val="0"/>
          <w:marTop w:val="0"/>
          <w:marBottom w:val="0"/>
          <w:divBdr>
            <w:top w:val="none" w:sz="0" w:space="0" w:color="auto"/>
            <w:left w:val="none" w:sz="0" w:space="0" w:color="auto"/>
            <w:bottom w:val="none" w:sz="0" w:space="0" w:color="auto"/>
            <w:right w:val="none" w:sz="0" w:space="0" w:color="auto"/>
          </w:divBdr>
        </w:div>
        <w:div w:id="1865171995">
          <w:marLeft w:val="0"/>
          <w:marRight w:val="0"/>
          <w:marTop w:val="0"/>
          <w:marBottom w:val="0"/>
          <w:divBdr>
            <w:top w:val="none" w:sz="0" w:space="0" w:color="auto"/>
            <w:left w:val="none" w:sz="0" w:space="0" w:color="auto"/>
            <w:bottom w:val="none" w:sz="0" w:space="0" w:color="auto"/>
            <w:right w:val="none" w:sz="0" w:space="0" w:color="auto"/>
          </w:divBdr>
        </w:div>
        <w:div w:id="1697461237">
          <w:marLeft w:val="0"/>
          <w:marRight w:val="0"/>
          <w:marTop w:val="0"/>
          <w:marBottom w:val="0"/>
          <w:divBdr>
            <w:top w:val="none" w:sz="0" w:space="0" w:color="auto"/>
            <w:left w:val="none" w:sz="0" w:space="0" w:color="auto"/>
            <w:bottom w:val="none" w:sz="0" w:space="0" w:color="auto"/>
            <w:right w:val="none" w:sz="0" w:space="0" w:color="auto"/>
          </w:divBdr>
        </w:div>
        <w:div w:id="1422947186">
          <w:marLeft w:val="0"/>
          <w:marRight w:val="0"/>
          <w:marTop w:val="0"/>
          <w:marBottom w:val="0"/>
          <w:divBdr>
            <w:top w:val="none" w:sz="0" w:space="0" w:color="auto"/>
            <w:left w:val="none" w:sz="0" w:space="0" w:color="auto"/>
            <w:bottom w:val="none" w:sz="0" w:space="0" w:color="auto"/>
            <w:right w:val="none" w:sz="0" w:space="0" w:color="auto"/>
          </w:divBdr>
        </w:div>
        <w:div w:id="150684067">
          <w:marLeft w:val="0"/>
          <w:marRight w:val="0"/>
          <w:marTop w:val="0"/>
          <w:marBottom w:val="0"/>
          <w:divBdr>
            <w:top w:val="none" w:sz="0" w:space="0" w:color="auto"/>
            <w:left w:val="none" w:sz="0" w:space="0" w:color="auto"/>
            <w:bottom w:val="none" w:sz="0" w:space="0" w:color="auto"/>
            <w:right w:val="none" w:sz="0" w:space="0" w:color="auto"/>
          </w:divBdr>
        </w:div>
        <w:div w:id="462620428">
          <w:marLeft w:val="0"/>
          <w:marRight w:val="0"/>
          <w:marTop w:val="0"/>
          <w:marBottom w:val="0"/>
          <w:divBdr>
            <w:top w:val="none" w:sz="0" w:space="0" w:color="auto"/>
            <w:left w:val="none" w:sz="0" w:space="0" w:color="auto"/>
            <w:bottom w:val="none" w:sz="0" w:space="0" w:color="auto"/>
            <w:right w:val="none" w:sz="0" w:space="0" w:color="auto"/>
          </w:divBdr>
        </w:div>
        <w:div w:id="1894121749">
          <w:marLeft w:val="0"/>
          <w:marRight w:val="0"/>
          <w:marTop w:val="0"/>
          <w:marBottom w:val="0"/>
          <w:divBdr>
            <w:top w:val="none" w:sz="0" w:space="0" w:color="auto"/>
            <w:left w:val="none" w:sz="0" w:space="0" w:color="auto"/>
            <w:bottom w:val="none" w:sz="0" w:space="0" w:color="auto"/>
            <w:right w:val="none" w:sz="0" w:space="0" w:color="auto"/>
          </w:divBdr>
        </w:div>
      </w:divsChild>
    </w:div>
    <w:div w:id="470053014">
      <w:bodyDiv w:val="1"/>
      <w:marLeft w:val="0"/>
      <w:marRight w:val="0"/>
      <w:marTop w:val="0"/>
      <w:marBottom w:val="0"/>
      <w:divBdr>
        <w:top w:val="none" w:sz="0" w:space="0" w:color="auto"/>
        <w:left w:val="none" w:sz="0" w:space="0" w:color="auto"/>
        <w:bottom w:val="none" w:sz="0" w:space="0" w:color="auto"/>
        <w:right w:val="none" w:sz="0" w:space="0" w:color="auto"/>
      </w:divBdr>
    </w:div>
    <w:div w:id="516164772">
      <w:bodyDiv w:val="1"/>
      <w:marLeft w:val="0"/>
      <w:marRight w:val="0"/>
      <w:marTop w:val="0"/>
      <w:marBottom w:val="0"/>
      <w:divBdr>
        <w:top w:val="none" w:sz="0" w:space="0" w:color="auto"/>
        <w:left w:val="none" w:sz="0" w:space="0" w:color="auto"/>
        <w:bottom w:val="none" w:sz="0" w:space="0" w:color="auto"/>
        <w:right w:val="none" w:sz="0" w:space="0" w:color="auto"/>
      </w:divBdr>
      <w:divsChild>
        <w:div w:id="874074453">
          <w:marLeft w:val="0"/>
          <w:marRight w:val="0"/>
          <w:marTop w:val="0"/>
          <w:marBottom w:val="0"/>
          <w:divBdr>
            <w:top w:val="none" w:sz="0" w:space="0" w:color="auto"/>
            <w:left w:val="none" w:sz="0" w:space="0" w:color="auto"/>
            <w:bottom w:val="none" w:sz="0" w:space="0" w:color="auto"/>
            <w:right w:val="none" w:sz="0" w:space="0" w:color="auto"/>
          </w:divBdr>
        </w:div>
        <w:div w:id="1189561347">
          <w:marLeft w:val="0"/>
          <w:marRight w:val="0"/>
          <w:marTop w:val="0"/>
          <w:marBottom w:val="0"/>
          <w:divBdr>
            <w:top w:val="none" w:sz="0" w:space="0" w:color="auto"/>
            <w:left w:val="none" w:sz="0" w:space="0" w:color="auto"/>
            <w:bottom w:val="none" w:sz="0" w:space="0" w:color="auto"/>
            <w:right w:val="none" w:sz="0" w:space="0" w:color="auto"/>
          </w:divBdr>
        </w:div>
        <w:div w:id="983201722">
          <w:marLeft w:val="0"/>
          <w:marRight w:val="0"/>
          <w:marTop w:val="0"/>
          <w:marBottom w:val="0"/>
          <w:divBdr>
            <w:top w:val="none" w:sz="0" w:space="0" w:color="auto"/>
            <w:left w:val="none" w:sz="0" w:space="0" w:color="auto"/>
            <w:bottom w:val="none" w:sz="0" w:space="0" w:color="auto"/>
            <w:right w:val="none" w:sz="0" w:space="0" w:color="auto"/>
          </w:divBdr>
        </w:div>
        <w:div w:id="1025986596">
          <w:marLeft w:val="0"/>
          <w:marRight w:val="0"/>
          <w:marTop w:val="0"/>
          <w:marBottom w:val="0"/>
          <w:divBdr>
            <w:top w:val="none" w:sz="0" w:space="0" w:color="auto"/>
            <w:left w:val="none" w:sz="0" w:space="0" w:color="auto"/>
            <w:bottom w:val="none" w:sz="0" w:space="0" w:color="auto"/>
            <w:right w:val="none" w:sz="0" w:space="0" w:color="auto"/>
          </w:divBdr>
        </w:div>
        <w:div w:id="388653708">
          <w:marLeft w:val="0"/>
          <w:marRight w:val="0"/>
          <w:marTop w:val="0"/>
          <w:marBottom w:val="0"/>
          <w:divBdr>
            <w:top w:val="none" w:sz="0" w:space="0" w:color="auto"/>
            <w:left w:val="none" w:sz="0" w:space="0" w:color="auto"/>
            <w:bottom w:val="none" w:sz="0" w:space="0" w:color="auto"/>
            <w:right w:val="none" w:sz="0" w:space="0" w:color="auto"/>
          </w:divBdr>
        </w:div>
        <w:div w:id="1270237965">
          <w:marLeft w:val="0"/>
          <w:marRight w:val="0"/>
          <w:marTop w:val="0"/>
          <w:marBottom w:val="0"/>
          <w:divBdr>
            <w:top w:val="none" w:sz="0" w:space="0" w:color="auto"/>
            <w:left w:val="none" w:sz="0" w:space="0" w:color="auto"/>
            <w:bottom w:val="none" w:sz="0" w:space="0" w:color="auto"/>
            <w:right w:val="none" w:sz="0" w:space="0" w:color="auto"/>
          </w:divBdr>
        </w:div>
        <w:div w:id="1062680383">
          <w:marLeft w:val="0"/>
          <w:marRight w:val="0"/>
          <w:marTop w:val="0"/>
          <w:marBottom w:val="0"/>
          <w:divBdr>
            <w:top w:val="none" w:sz="0" w:space="0" w:color="auto"/>
            <w:left w:val="none" w:sz="0" w:space="0" w:color="auto"/>
            <w:bottom w:val="none" w:sz="0" w:space="0" w:color="auto"/>
            <w:right w:val="none" w:sz="0" w:space="0" w:color="auto"/>
          </w:divBdr>
        </w:div>
        <w:div w:id="2131632295">
          <w:marLeft w:val="0"/>
          <w:marRight w:val="0"/>
          <w:marTop w:val="0"/>
          <w:marBottom w:val="0"/>
          <w:divBdr>
            <w:top w:val="none" w:sz="0" w:space="0" w:color="auto"/>
            <w:left w:val="none" w:sz="0" w:space="0" w:color="auto"/>
            <w:bottom w:val="none" w:sz="0" w:space="0" w:color="auto"/>
            <w:right w:val="none" w:sz="0" w:space="0" w:color="auto"/>
          </w:divBdr>
        </w:div>
        <w:div w:id="934485037">
          <w:marLeft w:val="0"/>
          <w:marRight w:val="0"/>
          <w:marTop w:val="0"/>
          <w:marBottom w:val="0"/>
          <w:divBdr>
            <w:top w:val="none" w:sz="0" w:space="0" w:color="auto"/>
            <w:left w:val="none" w:sz="0" w:space="0" w:color="auto"/>
            <w:bottom w:val="none" w:sz="0" w:space="0" w:color="auto"/>
            <w:right w:val="none" w:sz="0" w:space="0" w:color="auto"/>
          </w:divBdr>
        </w:div>
        <w:div w:id="1911038179">
          <w:marLeft w:val="0"/>
          <w:marRight w:val="0"/>
          <w:marTop w:val="0"/>
          <w:marBottom w:val="0"/>
          <w:divBdr>
            <w:top w:val="none" w:sz="0" w:space="0" w:color="auto"/>
            <w:left w:val="none" w:sz="0" w:space="0" w:color="auto"/>
            <w:bottom w:val="none" w:sz="0" w:space="0" w:color="auto"/>
            <w:right w:val="none" w:sz="0" w:space="0" w:color="auto"/>
          </w:divBdr>
        </w:div>
        <w:div w:id="882210608">
          <w:marLeft w:val="0"/>
          <w:marRight w:val="0"/>
          <w:marTop w:val="0"/>
          <w:marBottom w:val="0"/>
          <w:divBdr>
            <w:top w:val="none" w:sz="0" w:space="0" w:color="auto"/>
            <w:left w:val="none" w:sz="0" w:space="0" w:color="auto"/>
            <w:bottom w:val="none" w:sz="0" w:space="0" w:color="auto"/>
            <w:right w:val="none" w:sz="0" w:space="0" w:color="auto"/>
          </w:divBdr>
        </w:div>
        <w:div w:id="481967106">
          <w:marLeft w:val="0"/>
          <w:marRight w:val="0"/>
          <w:marTop w:val="0"/>
          <w:marBottom w:val="0"/>
          <w:divBdr>
            <w:top w:val="none" w:sz="0" w:space="0" w:color="auto"/>
            <w:left w:val="none" w:sz="0" w:space="0" w:color="auto"/>
            <w:bottom w:val="none" w:sz="0" w:space="0" w:color="auto"/>
            <w:right w:val="none" w:sz="0" w:space="0" w:color="auto"/>
          </w:divBdr>
        </w:div>
        <w:div w:id="652685784">
          <w:marLeft w:val="0"/>
          <w:marRight w:val="0"/>
          <w:marTop w:val="0"/>
          <w:marBottom w:val="0"/>
          <w:divBdr>
            <w:top w:val="none" w:sz="0" w:space="0" w:color="auto"/>
            <w:left w:val="none" w:sz="0" w:space="0" w:color="auto"/>
            <w:bottom w:val="none" w:sz="0" w:space="0" w:color="auto"/>
            <w:right w:val="none" w:sz="0" w:space="0" w:color="auto"/>
          </w:divBdr>
        </w:div>
        <w:div w:id="1144154058">
          <w:marLeft w:val="0"/>
          <w:marRight w:val="0"/>
          <w:marTop w:val="0"/>
          <w:marBottom w:val="0"/>
          <w:divBdr>
            <w:top w:val="none" w:sz="0" w:space="0" w:color="auto"/>
            <w:left w:val="none" w:sz="0" w:space="0" w:color="auto"/>
            <w:bottom w:val="none" w:sz="0" w:space="0" w:color="auto"/>
            <w:right w:val="none" w:sz="0" w:space="0" w:color="auto"/>
          </w:divBdr>
        </w:div>
        <w:div w:id="1593391439">
          <w:marLeft w:val="0"/>
          <w:marRight w:val="0"/>
          <w:marTop w:val="0"/>
          <w:marBottom w:val="0"/>
          <w:divBdr>
            <w:top w:val="none" w:sz="0" w:space="0" w:color="auto"/>
            <w:left w:val="none" w:sz="0" w:space="0" w:color="auto"/>
            <w:bottom w:val="none" w:sz="0" w:space="0" w:color="auto"/>
            <w:right w:val="none" w:sz="0" w:space="0" w:color="auto"/>
          </w:divBdr>
        </w:div>
        <w:div w:id="822935677">
          <w:marLeft w:val="0"/>
          <w:marRight w:val="0"/>
          <w:marTop w:val="0"/>
          <w:marBottom w:val="0"/>
          <w:divBdr>
            <w:top w:val="none" w:sz="0" w:space="0" w:color="auto"/>
            <w:left w:val="none" w:sz="0" w:space="0" w:color="auto"/>
            <w:bottom w:val="none" w:sz="0" w:space="0" w:color="auto"/>
            <w:right w:val="none" w:sz="0" w:space="0" w:color="auto"/>
          </w:divBdr>
        </w:div>
        <w:div w:id="865866710">
          <w:marLeft w:val="0"/>
          <w:marRight w:val="0"/>
          <w:marTop w:val="0"/>
          <w:marBottom w:val="0"/>
          <w:divBdr>
            <w:top w:val="none" w:sz="0" w:space="0" w:color="auto"/>
            <w:left w:val="none" w:sz="0" w:space="0" w:color="auto"/>
            <w:bottom w:val="none" w:sz="0" w:space="0" w:color="auto"/>
            <w:right w:val="none" w:sz="0" w:space="0" w:color="auto"/>
          </w:divBdr>
        </w:div>
        <w:div w:id="41292141">
          <w:marLeft w:val="0"/>
          <w:marRight w:val="0"/>
          <w:marTop w:val="0"/>
          <w:marBottom w:val="0"/>
          <w:divBdr>
            <w:top w:val="none" w:sz="0" w:space="0" w:color="auto"/>
            <w:left w:val="none" w:sz="0" w:space="0" w:color="auto"/>
            <w:bottom w:val="none" w:sz="0" w:space="0" w:color="auto"/>
            <w:right w:val="none" w:sz="0" w:space="0" w:color="auto"/>
          </w:divBdr>
        </w:div>
        <w:div w:id="293952494">
          <w:marLeft w:val="0"/>
          <w:marRight w:val="0"/>
          <w:marTop w:val="0"/>
          <w:marBottom w:val="0"/>
          <w:divBdr>
            <w:top w:val="none" w:sz="0" w:space="0" w:color="auto"/>
            <w:left w:val="none" w:sz="0" w:space="0" w:color="auto"/>
            <w:bottom w:val="none" w:sz="0" w:space="0" w:color="auto"/>
            <w:right w:val="none" w:sz="0" w:space="0" w:color="auto"/>
          </w:divBdr>
        </w:div>
        <w:div w:id="1363626385">
          <w:marLeft w:val="0"/>
          <w:marRight w:val="0"/>
          <w:marTop w:val="0"/>
          <w:marBottom w:val="0"/>
          <w:divBdr>
            <w:top w:val="none" w:sz="0" w:space="0" w:color="auto"/>
            <w:left w:val="none" w:sz="0" w:space="0" w:color="auto"/>
            <w:bottom w:val="none" w:sz="0" w:space="0" w:color="auto"/>
            <w:right w:val="none" w:sz="0" w:space="0" w:color="auto"/>
          </w:divBdr>
        </w:div>
        <w:div w:id="1819614365">
          <w:marLeft w:val="0"/>
          <w:marRight w:val="0"/>
          <w:marTop w:val="0"/>
          <w:marBottom w:val="0"/>
          <w:divBdr>
            <w:top w:val="none" w:sz="0" w:space="0" w:color="auto"/>
            <w:left w:val="none" w:sz="0" w:space="0" w:color="auto"/>
            <w:bottom w:val="none" w:sz="0" w:space="0" w:color="auto"/>
            <w:right w:val="none" w:sz="0" w:space="0" w:color="auto"/>
          </w:divBdr>
        </w:div>
        <w:div w:id="1035274230">
          <w:marLeft w:val="0"/>
          <w:marRight w:val="0"/>
          <w:marTop w:val="0"/>
          <w:marBottom w:val="0"/>
          <w:divBdr>
            <w:top w:val="none" w:sz="0" w:space="0" w:color="auto"/>
            <w:left w:val="none" w:sz="0" w:space="0" w:color="auto"/>
            <w:bottom w:val="none" w:sz="0" w:space="0" w:color="auto"/>
            <w:right w:val="none" w:sz="0" w:space="0" w:color="auto"/>
          </w:divBdr>
        </w:div>
        <w:div w:id="1937402206">
          <w:marLeft w:val="0"/>
          <w:marRight w:val="0"/>
          <w:marTop w:val="0"/>
          <w:marBottom w:val="0"/>
          <w:divBdr>
            <w:top w:val="none" w:sz="0" w:space="0" w:color="auto"/>
            <w:left w:val="none" w:sz="0" w:space="0" w:color="auto"/>
            <w:bottom w:val="none" w:sz="0" w:space="0" w:color="auto"/>
            <w:right w:val="none" w:sz="0" w:space="0" w:color="auto"/>
          </w:divBdr>
        </w:div>
        <w:div w:id="1970931961">
          <w:marLeft w:val="0"/>
          <w:marRight w:val="0"/>
          <w:marTop w:val="0"/>
          <w:marBottom w:val="0"/>
          <w:divBdr>
            <w:top w:val="none" w:sz="0" w:space="0" w:color="auto"/>
            <w:left w:val="none" w:sz="0" w:space="0" w:color="auto"/>
            <w:bottom w:val="none" w:sz="0" w:space="0" w:color="auto"/>
            <w:right w:val="none" w:sz="0" w:space="0" w:color="auto"/>
          </w:divBdr>
        </w:div>
        <w:div w:id="1350596645">
          <w:marLeft w:val="0"/>
          <w:marRight w:val="0"/>
          <w:marTop w:val="0"/>
          <w:marBottom w:val="0"/>
          <w:divBdr>
            <w:top w:val="none" w:sz="0" w:space="0" w:color="auto"/>
            <w:left w:val="none" w:sz="0" w:space="0" w:color="auto"/>
            <w:bottom w:val="none" w:sz="0" w:space="0" w:color="auto"/>
            <w:right w:val="none" w:sz="0" w:space="0" w:color="auto"/>
          </w:divBdr>
        </w:div>
        <w:div w:id="1532842293">
          <w:marLeft w:val="0"/>
          <w:marRight w:val="0"/>
          <w:marTop w:val="0"/>
          <w:marBottom w:val="0"/>
          <w:divBdr>
            <w:top w:val="none" w:sz="0" w:space="0" w:color="auto"/>
            <w:left w:val="none" w:sz="0" w:space="0" w:color="auto"/>
            <w:bottom w:val="none" w:sz="0" w:space="0" w:color="auto"/>
            <w:right w:val="none" w:sz="0" w:space="0" w:color="auto"/>
          </w:divBdr>
        </w:div>
        <w:div w:id="235553231">
          <w:marLeft w:val="0"/>
          <w:marRight w:val="0"/>
          <w:marTop w:val="0"/>
          <w:marBottom w:val="0"/>
          <w:divBdr>
            <w:top w:val="none" w:sz="0" w:space="0" w:color="auto"/>
            <w:left w:val="none" w:sz="0" w:space="0" w:color="auto"/>
            <w:bottom w:val="none" w:sz="0" w:space="0" w:color="auto"/>
            <w:right w:val="none" w:sz="0" w:space="0" w:color="auto"/>
          </w:divBdr>
        </w:div>
        <w:div w:id="792213507">
          <w:marLeft w:val="0"/>
          <w:marRight w:val="0"/>
          <w:marTop w:val="0"/>
          <w:marBottom w:val="0"/>
          <w:divBdr>
            <w:top w:val="none" w:sz="0" w:space="0" w:color="auto"/>
            <w:left w:val="none" w:sz="0" w:space="0" w:color="auto"/>
            <w:bottom w:val="none" w:sz="0" w:space="0" w:color="auto"/>
            <w:right w:val="none" w:sz="0" w:space="0" w:color="auto"/>
          </w:divBdr>
        </w:div>
        <w:div w:id="1598169640">
          <w:marLeft w:val="0"/>
          <w:marRight w:val="0"/>
          <w:marTop w:val="0"/>
          <w:marBottom w:val="0"/>
          <w:divBdr>
            <w:top w:val="none" w:sz="0" w:space="0" w:color="auto"/>
            <w:left w:val="none" w:sz="0" w:space="0" w:color="auto"/>
            <w:bottom w:val="none" w:sz="0" w:space="0" w:color="auto"/>
            <w:right w:val="none" w:sz="0" w:space="0" w:color="auto"/>
          </w:divBdr>
        </w:div>
        <w:div w:id="2097440127">
          <w:marLeft w:val="0"/>
          <w:marRight w:val="0"/>
          <w:marTop w:val="0"/>
          <w:marBottom w:val="0"/>
          <w:divBdr>
            <w:top w:val="none" w:sz="0" w:space="0" w:color="auto"/>
            <w:left w:val="none" w:sz="0" w:space="0" w:color="auto"/>
            <w:bottom w:val="none" w:sz="0" w:space="0" w:color="auto"/>
            <w:right w:val="none" w:sz="0" w:space="0" w:color="auto"/>
          </w:divBdr>
        </w:div>
        <w:div w:id="1875843747">
          <w:marLeft w:val="0"/>
          <w:marRight w:val="0"/>
          <w:marTop w:val="0"/>
          <w:marBottom w:val="0"/>
          <w:divBdr>
            <w:top w:val="none" w:sz="0" w:space="0" w:color="auto"/>
            <w:left w:val="none" w:sz="0" w:space="0" w:color="auto"/>
            <w:bottom w:val="none" w:sz="0" w:space="0" w:color="auto"/>
            <w:right w:val="none" w:sz="0" w:space="0" w:color="auto"/>
          </w:divBdr>
        </w:div>
        <w:div w:id="1779637382">
          <w:marLeft w:val="0"/>
          <w:marRight w:val="0"/>
          <w:marTop w:val="0"/>
          <w:marBottom w:val="0"/>
          <w:divBdr>
            <w:top w:val="none" w:sz="0" w:space="0" w:color="auto"/>
            <w:left w:val="none" w:sz="0" w:space="0" w:color="auto"/>
            <w:bottom w:val="none" w:sz="0" w:space="0" w:color="auto"/>
            <w:right w:val="none" w:sz="0" w:space="0" w:color="auto"/>
          </w:divBdr>
        </w:div>
        <w:div w:id="1621379499">
          <w:marLeft w:val="0"/>
          <w:marRight w:val="0"/>
          <w:marTop w:val="0"/>
          <w:marBottom w:val="0"/>
          <w:divBdr>
            <w:top w:val="none" w:sz="0" w:space="0" w:color="auto"/>
            <w:left w:val="none" w:sz="0" w:space="0" w:color="auto"/>
            <w:bottom w:val="none" w:sz="0" w:space="0" w:color="auto"/>
            <w:right w:val="none" w:sz="0" w:space="0" w:color="auto"/>
          </w:divBdr>
        </w:div>
        <w:div w:id="1160581997">
          <w:marLeft w:val="0"/>
          <w:marRight w:val="0"/>
          <w:marTop w:val="0"/>
          <w:marBottom w:val="0"/>
          <w:divBdr>
            <w:top w:val="none" w:sz="0" w:space="0" w:color="auto"/>
            <w:left w:val="none" w:sz="0" w:space="0" w:color="auto"/>
            <w:bottom w:val="none" w:sz="0" w:space="0" w:color="auto"/>
            <w:right w:val="none" w:sz="0" w:space="0" w:color="auto"/>
          </w:divBdr>
        </w:div>
        <w:div w:id="998771964">
          <w:marLeft w:val="0"/>
          <w:marRight w:val="0"/>
          <w:marTop w:val="0"/>
          <w:marBottom w:val="0"/>
          <w:divBdr>
            <w:top w:val="none" w:sz="0" w:space="0" w:color="auto"/>
            <w:left w:val="none" w:sz="0" w:space="0" w:color="auto"/>
            <w:bottom w:val="none" w:sz="0" w:space="0" w:color="auto"/>
            <w:right w:val="none" w:sz="0" w:space="0" w:color="auto"/>
          </w:divBdr>
        </w:div>
        <w:div w:id="1027295144">
          <w:marLeft w:val="0"/>
          <w:marRight w:val="0"/>
          <w:marTop w:val="0"/>
          <w:marBottom w:val="0"/>
          <w:divBdr>
            <w:top w:val="none" w:sz="0" w:space="0" w:color="auto"/>
            <w:left w:val="none" w:sz="0" w:space="0" w:color="auto"/>
            <w:bottom w:val="none" w:sz="0" w:space="0" w:color="auto"/>
            <w:right w:val="none" w:sz="0" w:space="0" w:color="auto"/>
          </w:divBdr>
        </w:div>
      </w:divsChild>
    </w:div>
    <w:div w:id="542982511">
      <w:bodyDiv w:val="1"/>
      <w:marLeft w:val="0"/>
      <w:marRight w:val="0"/>
      <w:marTop w:val="0"/>
      <w:marBottom w:val="0"/>
      <w:divBdr>
        <w:top w:val="none" w:sz="0" w:space="0" w:color="auto"/>
        <w:left w:val="none" w:sz="0" w:space="0" w:color="auto"/>
        <w:bottom w:val="none" w:sz="0" w:space="0" w:color="auto"/>
        <w:right w:val="none" w:sz="0" w:space="0" w:color="auto"/>
      </w:divBdr>
      <w:divsChild>
        <w:div w:id="583414984">
          <w:marLeft w:val="0"/>
          <w:marRight w:val="0"/>
          <w:marTop w:val="0"/>
          <w:marBottom w:val="0"/>
          <w:divBdr>
            <w:top w:val="none" w:sz="0" w:space="0" w:color="auto"/>
            <w:left w:val="none" w:sz="0" w:space="0" w:color="auto"/>
            <w:bottom w:val="none" w:sz="0" w:space="0" w:color="auto"/>
            <w:right w:val="none" w:sz="0" w:space="0" w:color="auto"/>
          </w:divBdr>
          <w:divsChild>
            <w:div w:id="1396469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385837">
      <w:bodyDiv w:val="1"/>
      <w:marLeft w:val="0"/>
      <w:marRight w:val="0"/>
      <w:marTop w:val="0"/>
      <w:marBottom w:val="0"/>
      <w:divBdr>
        <w:top w:val="none" w:sz="0" w:space="0" w:color="auto"/>
        <w:left w:val="none" w:sz="0" w:space="0" w:color="auto"/>
        <w:bottom w:val="none" w:sz="0" w:space="0" w:color="auto"/>
        <w:right w:val="none" w:sz="0" w:space="0" w:color="auto"/>
      </w:divBdr>
      <w:divsChild>
        <w:div w:id="440341887">
          <w:marLeft w:val="0"/>
          <w:marRight w:val="0"/>
          <w:marTop w:val="0"/>
          <w:marBottom w:val="0"/>
          <w:divBdr>
            <w:top w:val="none" w:sz="0" w:space="0" w:color="auto"/>
            <w:left w:val="none" w:sz="0" w:space="0" w:color="auto"/>
            <w:bottom w:val="none" w:sz="0" w:space="0" w:color="auto"/>
            <w:right w:val="none" w:sz="0" w:space="0" w:color="auto"/>
          </w:divBdr>
        </w:div>
        <w:div w:id="1045986574">
          <w:marLeft w:val="0"/>
          <w:marRight w:val="0"/>
          <w:marTop w:val="0"/>
          <w:marBottom w:val="0"/>
          <w:divBdr>
            <w:top w:val="none" w:sz="0" w:space="0" w:color="auto"/>
            <w:left w:val="none" w:sz="0" w:space="0" w:color="auto"/>
            <w:bottom w:val="none" w:sz="0" w:space="0" w:color="auto"/>
            <w:right w:val="none" w:sz="0" w:space="0" w:color="auto"/>
          </w:divBdr>
        </w:div>
      </w:divsChild>
    </w:div>
    <w:div w:id="791481889">
      <w:bodyDiv w:val="1"/>
      <w:marLeft w:val="0"/>
      <w:marRight w:val="0"/>
      <w:marTop w:val="0"/>
      <w:marBottom w:val="0"/>
      <w:divBdr>
        <w:top w:val="none" w:sz="0" w:space="0" w:color="auto"/>
        <w:left w:val="none" w:sz="0" w:space="0" w:color="auto"/>
        <w:bottom w:val="none" w:sz="0" w:space="0" w:color="auto"/>
        <w:right w:val="none" w:sz="0" w:space="0" w:color="auto"/>
      </w:divBdr>
    </w:div>
    <w:div w:id="793984156">
      <w:bodyDiv w:val="1"/>
      <w:marLeft w:val="0"/>
      <w:marRight w:val="0"/>
      <w:marTop w:val="0"/>
      <w:marBottom w:val="0"/>
      <w:divBdr>
        <w:top w:val="none" w:sz="0" w:space="0" w:color="auto"/>
        <w:left w:val="none" w:sz="0" w:space="0" w:color="auto"/>
        <w:bottom w:val="none" w:sz="0" w:space="0" w:color="auto"/>
        <w:right w:val="none" w:sz="0" w:space="0" w:color="auto"/>
      </w:divBdr>
    </w:div>
    <w:div w:id="820078038">
      <w:bodyDiv w:val="1"/>
      <w:marLeft w:val="0"/>
      <w:marRight w:val="0"/>
      <w:marTop w:val="0"/>
      <w:marBottom w:val="0"/>
      <w:divBdr>
        <w:top w:val="none" w:sz="0" w:space="0" w:color="auto"/>
        <w:left w:val="none" w:sz="0" w:space="0" w:color="auto"/>
        <w:bottom w:val="none" w:sz="0" w:space="0" w:color="auto"/>
        <w:right w:val="none" w:sz="0" w:space="0" w:color="auto"/>
      </w:divBdr>
    </w:div>
    <w:div w:id="898588839">
      <w:bodyDiv w:val="1"/>
      <w:marLeft w:val="0"/>
      <w:marRight w:val="0"/>
      <w:marTop w:val="0"/>
      <w:marBottom w:val="0"/>
      <w:divBdr>
        <w:top w:val="none" w:sz="0" w:space="0" w:color="auto"/>
        <w:left w:val="none" w:sz="0" w:space="0" w:color="auto"/>
        <w:bottom w:val="none" w:sz="0" w:space="0" w:color="auto"/>
        <w:right w:val="none" w:sz="0" w:space="0" w:color="auto"/>
      </w:divBdr>
    </w:div>
    <w:div w:id="946425818">
      <w:bodyDiv w:val="1"/>
      <w:marLeft w:val="0"/>
      <w:marRight w:val="0"/>
      <w:marTop w:val="0"/>
      <w:marBottom w:val="0"/>
      <w:divBdr>
        <w:top w:val="none" w:sz="0" w:space="0" w:color="auto"/>
        <w:left w:val="none" w:sz="0" w:space="0" w:color="auto"/>
        <w:bottom w:val="none" w:sz="0" w:space="0" w:color="auto"/>
        <w:right w:val="none" w:sz="0" w:space="0" w:color="auto"/>
      </w:divBdr>
    </w:div>
    <w:div w:id="957295323">
      <w:bodyDiv w:val="1"/>
      <w:marLeft w:val="0"/>
      <w:marRight w:val="0"/>
      <w:marTop w:val="0"/>
      <w:marBottom w:val="0"/>
      <w:divBdr>
        <w:top w:val="none" w:sz="0" w:space="0" w:color="auto"/>
        <w:left w:val="none" w:sz="0" w:space="0" w:color="auto"/>
        <w:bottom w:val="none" w:sz="0" w:space="0" w:color="auto"/>
        <w:right w:val="none" w:sz="0" w:space="0" w:color="auto"/>
      </w:divBdr>
      <w:divsChild>
        <w:div w:id="698820395">
          <w:marLeft w:val="0"/>
          <w:marRight w:val="0"/>
          <w:marTop w:val="0"/>
          <w:marBottom w:val="0"/>
          <w:divBdr>
            <w:top w:val="none" w:sz="0" w:space="0" w:color="auto"/>
            <w:left w:val="none" w:sz="0" w:space="0" w:color="auto"/>
            <w:bottom w:val="none" w:sz="0" w:space="0" w:color="auto"/>
            <w:right w:val="none" w:sz="0" w:space="0" w:color="auto"/>
          </w:divBdr>
        </w:div>
        <w:div w:id="700319817">
          <w:marLeft w:val="0"/>
          <w:marRight w:val="0"/>
          <w:marTop w:val="0"/>
          <w:marBottom w:val="0"/>
          <w:divBdr>
            <w:top w:val="none" w:sz="0" w:space="0" w:color="auto"/>
            <w:left w:val="none" w:sz="0" w:space="0" w:color="auto"/>
            <w:bottom w:val="none" w:sz="0" w:space="0" w:color="auto"/>
            <w:right w:val="none" w:sz="0" w:space="0" w:color="auto"/>
          </w:divBdr>
        </w:div>
        <w:div w:id="1586765818">
          <w:marLeft w:val="0"/>
          <w:marRight w:val="0"/>
          <w:marTop w:val="0"/>
          <w:marBottom w:val="0"/>
          <w:divBdr>
            <w:top w:val="none" w:sz="0" w:space="0" w:color="auto"/>
            <w:left w:val="none" w:sz="0" w:space="0" w:color="auto"/>
            <w:bottom w:val="none" w:sz="0" w:space="0" w:color="auto"/>
            <w:right w:val="none" w:sz="0" w:space="0" w:color="auto"/>
          </w:divBdr>
        </w:div>
      </w:divsChild>
    </w:div>
    <w:div w:id="983050635">
      <w:bodyDiv w:val="1"/>
      <w:marLeft w:val="0"/>
      <w:marRight w:val="0"/>
      <w:marTop w:val="0"/>
      <w:marBottom w:val="0"/>
      <w:divBdr>
        <w:top w:val="none" w:sz="0" w:space="0" w:color="auto"/>
        <w:left w:val="none" w:sz="0" w:space="0" w:color="auto"/>
        <w:bottom w:val="none" w:sz="0" w:space="0" w:color="auto"/>
        <w:right w:val="none" w:sz="0" w:space="0" w:color="auto"/>
      </w:divBdr>
    </w:div>
    <w:div w:id="1106075630">
      <w:bodyDiv w:val="1"/>
      <w:marLeft w:val="0"/>
      <w:marRight w:val="0"/>
      <w:marTop w:val="0"/>
      <w:marBottom w:val="0"/>
      <w:divBdr>
        <w:top w:val="none" w:sz="0" w:space="0" w:color="auto"/>
        <w:left w:val="none" w:sz="0" w:space="0" w:color="auto"/>
        <w:bottom w:val="none" w:sz="0" w:space="0" w:color="auto"/>
        <w:right w:val="none" w:sz="0" w:space="0" w:color="auto"/>
      </w:divBdr>
    </w:div>
    <w:div w:id="1118447965">
      <w:bodyDiv w:val="1"/>
      <w:marLeft w:val="0"/>
      <w:marRight w:val="0"/>
      <w:marTop w:val="0"/>
      <w:marBottom w:val="0"/>
      <w:divBdr>
        <w:top w:val="none" w:sz="0" w:space="0" w:color="auto"/>
        <w:left w:val="none" w:sz="0" w:space="0" w:color="auto"/>
        <w:bottom w:val="none" w:sz="0" w:space="0" w:color="auto"/>
        <w:right w:val="none" w:sz="0" w:space="0" w:color="auto"/>
      </w:divBdr>
    </w:div>
    <w:div w:id="1165589233">
      <w:bodyDiv w:val="1"/>
      <w:marLeft w:val="0"/>
      <w:marRight w:val="0"/>
      <w:marTop w:val="0"/>
      <w:marBottom w:val="0"/>
      <w:divBdr>
        <w:top w:val="none" w:sz="0" w:space="0" w:color="auto"/>
        <w:left w:val="none" w:sz="0" w:space="0" w:color="auto"/>
        <w:bottom w:val="none" w:sz="0" w:space="0" w:color="auto"/>
        <w:right w:val="none" w:sz="0" w:space="0" w:color="auto"/>
      </w:divBdr>
    </w:div>
    <w:div w:id="1176766787">
      <w:bodyDiv w:val="1"/>
      <w:marLeft w:val="0"/>
      <w:marRight w:val="0"/>
      <w:marTop w:val="0"/>
      <w:marBottom w:val="0"/>
      <w:divBdr>
        <w:top w:val="none" w:sz="0" w:space="0" w:color="auto"/>
        <w:left w:val="none" w:sz="0" w:space="0" w:color="auto"/>
        <w:bottom w:val="none" w:sz="0" w:space="0" w:color="auto"/>
        <w:right w:val="none" w:sz="0" w:space="0" w:color="auto"/>
      </w:divBdr>
    </w:div>
    <w:div w:id="1377587391">
      <w:bodyDiv w:val="1"/>
      <w:marLeft w:val="0"/>
      <w:marRight w:val="0"/>
      <w:marTop w:val="0"/>
      <w:marBottom w:val="0"/>
      <w:divBdr>
        <w:top w:val="none" w:sz="0" w:space="0" w:color="auto"/>
        <w:left w:val="none" w:sz="0" w:space="0" w:color="auto"/>
        <w:bottom w:val="none" w:sz="0" w:space="0" w:color="auto"/>
        <w:right w:val="none" w:sz="0" w:space="0" w:color="auto"/>
      </w:divBdr>
      <w:divsChild>
        <w:div w:id="24789583">
          <w:marLeft w:val="0"/>
          <w:marRight w:val="0"/>
          <w:marTop w:val="0"/>
          <w:marBottom w:val="0"/>
          <w:divBdr>
            <w:top w:val="none" w:sz="0" w:space="0" w:color="auto"/>
            <w:left w:val="none" w:sz="0" w:space="0" w:color="auto"/>
            <w:bottom w:val="none" w:sz="0" w:space="0" w:color="auto"/>
            <w:right w:val="none" w:sz="0" w:space="0" w:color="auto"/>
          </w:divBdr>
        </w:div>
        <w:div w:id="117844571">
          <w:marLeft w:val="0"/>
          <w:marRight w:val="0"/>
          <w:marTop w:val="0"/>
          <w:marBottom w:val="0"/>
          <w:divBdr>
            <w:top w:val="none" w:sz="0" w:space="0" w:color="auto"/>
            <w:left w:val="none" w:sz="0" w:space="0" w:color="auto"/>
            <w:bottom w:val="none" w:sz="0" w:space="0" w:color="auto"/>
            <w:right w:val="none" w:sz="0" w:space="0" w:color="auto"/>
          </w:divBdr>
        </w:div>
        <w:div w:id="166986140">
          <w:marLeft w:val="0"/>
          <w:marRight w:val="0"/>
          <w:marTop w:val="0"/>
          <w:marBottom w:val="0"/>
          <w:divBdr>
            <w:top w:val="none" w:sz="0" w:space="0" w:color="auto"/>
            <w:left w:val="none" w:sz="0" w:space="0" w:color="auto"/>
            <w:bottom w:val="none" w:sz="0" w:space="0" w:color="auto"/>
            <w:right w:val="none" w:sz="0" w:space="0" w:color="auto"/>
          </w:divBdr>
        </w:div>
        <w:div w:id="332489668">
          <w:marLeft w:val="0"/>
          <w:marRight w:val="0"/>
          <w:marTop w:val="0"/>
          <w:marBottom w:val="0"/>
          <w:divBdr>
            <w:top w:val="none" w:sz="0" w:space="0" w:color="auto"/>
            <w:left w:val="none" w:sz="0" w:space="0" w:color="auto"/>
            <w:bottom w:val="none" w:sz="0" w:space="0" w:color="auto"/>
            <w:right w:val="none" w:sz="0" w:space="0" w:color="auto"/>
          </w:divBdr>
        </w:div>
        <w:div w:id="499925192">
          <w:marLeft w:val="0"/>
          <w:marRight w:val="0"/>
          <w:marTop w:val="0"/>
          <w:marBottom w:val="0"/>
          <w:divBdr>
            <w:top w:val="none" w:sz="0" w:space="0" w:color="auto"/>
            <w:left w:val="none" w:sz="0" w:space="0" w:color="auto"/>
            <w:bottom w:val="none" w:sz="0" w:space="0" w:color="auto"/>
            <w:right w:val="none" w:sz="0" w:space="0" w:color="auto"/>
          </w:divBdr>
        </w:div>
        <w:div w:id="540751584">
          <w:marLeft w:val="0"/>
          <w:marRight w:val="0"/>
          <w:marTop w:val="0"/>
          <w:marBottom w:val="0"/>
          <w:divBdr>
            <w:top w:val="none" w:sz="0" w:space="0" w:color="auto"/>
            <w:left w:val="none" w:sz="0" w:space="0" w:color="auto"/>
            <w:bottom w:val="none" w:sz="0" w:space="0" w:color="auto"/>
            <w:right w:val="none" w:sz="0" w:space="0" w:color="auto"/>
          </w:divBdr>
        </w:div>
        <w:div w:id="582448072">
          <w:marLeft w:val="0"/>
          <w:marRight w:val="0"/>
          <w:marTop w:val="0"/>
          <w:marBottom w:val="0"/>
          <w:divBdr>
            <w:top w:val="none" w:sz="0" w:space="0" w:color="auto"/>
            <w:left w:val="none" w:sz="0" w:space="0" w:color="auto"/>
            <w:bottom w:val="none" w:sz="0" w:space="0" w:color="auto"/>
            <w:right w:val="none" w:sz="0" w:space="0" w:color="auto"/>
          </w:divBdr>
        </w:div>
        <w:div w:id="619919641">
          <w:marLeft w:val="0"/>
          <w:marRight w:val="0"/>
          <w:marTop w:val="0"/>
          <w:marBottom w:val="0"/>
          <w:divBdr>
            <w:top w:val="none" w:sz="0" w:space="0" w:color="auto"/>
            <w:left w:val="none" w:sz="0" w:space="0" w:color="auto"/>
            <w:bottom w:val="none" w:sz="0" w:space="0" w:color="auto"/>
            <w:right w:val="none" w:sz="0" w:space="0" w:color="auto"/>
          </w:divBdr>
        </w:div>
        <w:div w:id="1276988068">
          <w:marLeft w:val="0"/>
          <w:marRight w:val="0"/>
          <w:marTop w:val="0"/>
          <w:marBottom w:val="0"/>
          <w:divBdr>
            <w:top w:val="none" w:sz="0" w:space="0" w:color="auto"/>
            <w:left w:val="none" w:sz="0" w:space="0" w:color="auto"/>
            <w:bottom w:val="none" w:sz="0" w:space="0" w:color="auto"/>
            <w:right w:val="none" w:sz="0" w:space="0" w:color="auto"/>
          </w:divBdr>
        </w:div>
        <w:div w:id="1403218568">
          <w:marLeft w:val="0"/>
          <w:marRight w:val="0"/>
          <w:marTop w:val="0"/>
          <w:marBottom w:val="0"/>
          <w:divBdr>
            <w:top w:val="none" w:sz="0" w:space="0" w:color="auto"/>
            <w:left w:val="none" w:sz="0" w:space="0" w:color="auto"/>
            <w:bottom w:val="none" w:sz="0" w:space="0" w:color="auto"/>
            <w:right w:val="none" w:sz="0" w:space="0" w:color="auto"/>
          </w:divBdr>
        </w:div>
        <w:div w:id="1709721467">
          <w:marLeft w:val="0"/>
          <w:marRight w:val="0"/>
          <w:marTop w:val="0"/>
          <w:marBottom w:val="0"/>
          <w:divBdr>
            <w:top w:val="none" w:sz="0" w:space="0" w:color="auto"/>
            <w:left w:val="none" w:sz="0" w:space="0" w:color="auto"/>
            <w:bottom w:val="none" w:sz="0" w:space="0" w:color="auto"/>
            <w:right w:val="none" w:sz="0" w:space="0" w:color="auto"/>
          </w:divBdr>
        </w:div>
        <w:div w:id="1723676713">
          <w:marLeft w:val="0"/>
          <w:marRight w:val="0"/>
          <w:marTop w:val="0"/>
          <w:marBottom w:val="0"/>
          <w:divBdr>
            <w:top w:val="none" w:sz="0" w:space="0" w:color="auto"/>
            <w:left w:val="none" w:sz="0" w:space="0" w:color="auto"/>
            <w:bottom w:val="none" w:sz="0" w:space="0" w:color="auto"/>
            <w:right w:val="none" w:sz="0" w:space="0" w:color="auto"/>
          </w:divBdr>
        </w:div>
        <w:div w:id="1760910833">
          <w:marLeft w:val="0"/>
          <w:marRight w:val="0"/>
          <w:marTop w:val="0"/>
          <w:marBottom w:val="0"/>
          <w:divBdr>
            <w:top w:val="none" w:sz="0" w:space="0" w:color="auto"/>
            <w:left w:val="none" w:sz="0" w:space="0" w:color="auto"/>
            <w:bottom w:val="none" w:sz="0" w:space="0" w:color="auto"/>
            <w:right w:val="none" w:sz="0" w:space="0" w:color="auto"/>
          </w:divBdr>
        </w:div>
        <w:div w:id="1825900628">
          <w:marLeft w:val="0"/>
          <w:marRight w:val="0"/>
          <w:marTop w:val="0"/>
          <w:marBottom w:val="0"/>
          <w:divBdr>
            <w:top w:val="none" w:sz="0" w:space="0" w:color="auto"/>
            <w:left w:val="none" w:sz="0" w:space="0" w:color="auto"/>
            <w:bottom w:val="none" w:sz="0" w:space="0" w:color="auto"/>
            <w:right w:val="none" w:sz="0" w:space="0" w:color="auto"/>
          </w:divBdr>
        </w:div>
        <w:div w:id="2135709473">
          <w:marLeft w:val="0"/>
          <w:marRight w:val="0"/>
          <w:marTop w:val="0"/>
          <w:marBottom w:val="0"/>
          <w:divBdr>
            <w:top w:val="none" w:sz="0" w:space="0" w:color="auto"/>
            <w:left w:val="none" w:sz="0" w:space="0" w:color="auto"/>
            <w:bottom w:val="none" w:sz="0" w:space="0" w:color="auto"/>
            <w:right w:val="none" w:sz="0" w:space="0" w:color="auto"/>
          </w:divBdr>
        </w:div>
      </w:divsChild>
    </w:div>
    <w:div w:id="1472822939">
      <w:bodyDiv w:val="1"/>
      <w:marLeft w:val="0"/>
      <w:marRight w:val="0"/>
      <w:marTop w:val="0"/>
      <w:marBottom w:val="0"/>
      <w:divBdr>
        <w:top w:val="none" w:sz="0" w:space="0" w:color="auto"/>
        <w:left w:val="none" w:sz="0" w:space="0" w:color="auto"/>
        <w:bottom w:val="none" w:sz="0" w:space="0" w:color="auto"/>
        <w:right w:val="none" w:sz="0" w:space="0" w:color="auto"/>
      </w:divBdr>
    </w:div>
    <w:div w:id="1519545733">
      <w:bodyDiv w:val="1"/>
      <w:marLeft w:val="0"/>
      <w:marRight w:val="0"/>
      <w:marTop w:val="0"/>
      <w:marBottom w:val="0"/>
      <w:divBdr>
        <w:top w:val="none" w:sz="0" w:space="0" w:color="auto"/>
        <w:left w:val="none" w:sz="0" w:space="0" w:color="auto"/>
        <w:bottom w:val="none" w:sz="0" w:space="0" w:color="auto"/>
        <w:right w:val="none" w:sz="0" w:space="0" w:color="auto"/>
      </w:divBdr>
    </w:div>
    <w:div w:id="1542551737">
      <w:bodyDiv w:val="1"/>
      <w:marLeft w:val="0"/>
      <w:marRight w:val="0"/>
      <w:marTop w:val="0"/>
      <w:marBottom w:val="0"/>
      <w:divBdr>
        <w:top w:val="none" w:sz="0" w:space="0" w:color="auto"/>
        <w:left w:val="none" w:sz="0" w:space="0" w:color="auto"/>
        <w:bottom w:val="none" w:sz="0" w:space="0" w:color="auto"/>
        <w:right w:val="none" w:sz="0" w:space="0" w:color="auto"/>
      </w:divBdr>
      <w:divsChild>
        <w:div w:id="1508132979">
          <w:marLeft w:val="0"/>
          <w:marRight w:val="0"/>
          <w:marTop w:val="0"/>
          <w:marBottom w:val="0"/>
          <w:divBdr>
            <w:top w:val="none" w:sz="0" w:space="0" w:color="auto"/>
            <w:left w:val="none" w:sz="0" w:space="0" w:color="auto"/>
            <w:bottom w:val="none" w:sz="0" w:space="0" w:color="auto"/>
            <w:right w:val="none" w:sz="0" w:space="0" w:color="auto"/>
          </w:divBdr>
        </w:div>
        <w:div w:id="2057660611">
          <w:marLeft w:val="0"/>
          <w:marRight w:val="0"/>
          <w:marTop w:val="0"/>
          <w:marBottom w:val="0"/>
          <w:divBdr>
            <w:top w:val="none" w:sz="0" w:space="0" w:color="auto"/>
            <w:left w:val="none" w:sz="0" w:space="0" w:color="auto"/>
            <w:bottom w:val="none" w:sz="0" w:space="0" w:color="auto"/>
            <w:right w:val="none" w:sz="0" w:space="0" w:color="auto"/>
          </w:divBdr>
        </w:div>
        <w:div w:id="915016671">
          <w:marLeft w:val="0"/>
          <w:marRight w:val="0"/>
          <w:marTop w:val="0"/>
          <w:marBottom w:val="0"/>
          <w:divBdr>
            <w:top w:val="none" w:sz="0" w:space="0" w:color="auto"/>
            <w:left w:val="none" w:sz="0" w:space="0" w:color="auto"/>
            <w:bottom w:val="none" w:sz="0" w:space="0" w:color="auto"/>
            <w:right w:val="none" w:sz="0" w:space="0" w:color="auto"/>
          </w:divBdr>
        </w:div>
        <w:div w:id="1731878582">
          <w:marLeft w:val="0"/>
          <w:marRight w:val="0"/>
          <w:marTop w:val="0"/>
          <w:marBottom w:val="0"/>
          <w:divBdr>
            <w:top w:val="none" w:sz="0" w:space="0" w:color="auto"/>
            <w:left w:val="none" w:sz="0" w:space="0" w:color="auto"/>
            <w:bottom w:val="none" w:sz="0" w:space="0" w:color="auto"/>
            <w:right w:val="none" w:sz="0" w:space="0" w:color="auto"/>
          </w:divBdr>
        </w:div>
        <w:div w:id="592515735">
          <w:marLeft w:val="0"/>
          <w:marRight w:val="0"/>
          <w:marTop w:val="0"/>
          <w:marBottom w:val="0"/>
          <w:divBdr>
            <w:top w:val="none" w:sz="0" w:space="0" w:color="auto"/>
            <w:left w:val="none" w:sz="0" w:space="0" w:color="auto"/>
            <w:bottom w:val="none" w:sz="0" w:space="0" w:color="auto"/>
            <w:right w:val="none" w:sz="0" w:space="0" w:color="auto"/>
          </w:divBdr>
        </w:div>
        <w:div w:id="709962766">
          <w:marLeft w:val="0"/>
          <w:marRight w:val="0"/>
          <w:marTop w:val="0"/>
          <w:marBottom w:val="0"/>
          <w:divBdr>
            <w:top w:val="none" w:sz="0" w:space="0" w:color="auto"/>
            <w:left w:val="none" w:sz="0" w:space="0" w:color="auto"/>
            <w:bottom w:val="none" w:sz="0" w:space="0" w:color="auto"/>
            <w:right w:val="none" w:sz="0" w:space="0" w:color="auto"/>
          </w:divBdr>
        </w:div>
        <w:div w:id="554780962">
          <w:marLeft w:val="0"/>
          <w:marRight w:val="0"/>
          <w:marTop w:val="0"/>
          <w:marBottom w:val="0"/>
          <w:divBdr>
            <w:top w:val="none" w:sz="0" w:space="0" w:color="auto"/>
            <w:left w:val="none" w:sz="0" w:space="0" w:color="auto"/>
            <w:bottom w:val="none" w:sz="0" w:space="0" w:color="auto"/>
            <w:right w:val="none" w:sz="0" w:space="0" w:color="auto"/>
          </w:divBdr>
        </w:div>
        <w:div w:id="844788698">
          <w:marLeft w:val="0"/>
          <w:marRight w:val="0"/>
          <w:marTop w:val="0"/>
          <w:marBottom w:val="0"/>
          <w:divBdr>
            <w:top w:val="none" w:sz="0" w:space="0" w:color="auto"/>
            <w:left w:val="none" w:sz="0" w:space="0" w:color="auto"/>
            <w:bottom w:val="none" w:sz="0" w:space="0" w:color="auto"/>
            <w:right w:val="none" w:sz="0" w:space="0" w:color="auto"/>
          </w:divBdr>
        </w:div>
        <w:div w:id="656804427">
          <w:marLeft w:val="0"/>
          <w:marRight w:val="0"/>
          <w:marTop w:val="0"/>
          <w:marBottom w:val="0"/>
          <w:divBdr>
            <w:top w:val="none" w:sz="0" w:space="0" w:color="auto"/>
            <w:left w:val="none" w:sz="0" w:space="0" w:color="auto"/>
            <w:bottom w:val="none" w:sz="0" w:space="0" w:color="auto"/>
            <w:right w:val="none" w:sz="0" w:space="0" w:color="auto"/>
          </w:divBdr>
        </w:div>
      </w:divsChild>
    </w:div>
    <w:div w:id="1608657663">
      <w:bodyDiv w:val="1"/>
      <w:marLeft w:val="0"/>
      <w:marRight w:val="0"/>
      <w:marTop w:val="0"/>
      <w:marBottom w:val="0"/>
      <w:divBdr>
        <w:top w:val="none" w:sz="0" w:space="0" w:color="auto"/>
        <w:left w:val="none" w:sz="0" w:space="0" w:color="auto"/>
        <w:bottom w:val="none" w:sz="0" w:space="0" w:color="auto"/>
        <w:right w:val="none" w:sz="0" w:space="0" w:color="auto"/>
      </w:divBdr>
    </w:div>
    <w:div w:id="1634556221">
      <w:bodyDiv w:val="1"/>
      <w:marLeft w:val="0"/>
      <w:marRight w:val="0"/>
      <w:marTop w:val="0"/>
      <w:marBottom w:val="0"/>
      <w:divBdr>
        <w:top w:val="none" w:sz="0" w:space="0" w:color="auto"/>
        <w:left w:val="none" w:sz="0" w:space="0" w:color="auto"/>
        <w:bottom w:val="none" w:sz="0" w:space="0" w:color="auto"/>
        <w:right w:val="none" w:sz="0" w:space="0" w:color="auto"/>
      </w:divBdr>
      <w:divsChild>
        <w:div w:id="1967195145">
          <w:marLeft w:val="0"/>
          <w:marRight w:val="0"/>
          <w:marTop w:val="0"/>
          <w:marBottom w:val="0"/>
          <w:divBdr>
            <w:top w:val="none" w:sz="0" w:space="0" w:color="auto"/>
            <w:left w:val="none" w:sz="0" w:space="0" w:color="auto"/>
            <w:bottom w:val="none" w:sz="0" w:space="0" w:color="auto"/>
            <w:right w:val="none" w:sz="0" w:space="0" w:color="auto"/>
          </w:divBdr>
        </w:div>
        <w:div w:id="1703552265">
          <w:marLeft w:val="0"/>
          <w:marRight w:val="0"/>
          <w:marTop w:val="0"/>
          <w:marBottom w:val="0"/>
          <w:divBdr>
            <w:top w:val="none" w:sz="0" w:space="0" w:color="auto"/>
            <w:left w:val="none" w:sz="0" w:space="0" w:color="auto"/>
            <w:bottom w:val="none" w:sz="0" w:space="0" w:color="auto"/>
            <w:right w:val="none" w:sz="0" w:space="0" w:color="auto"/>
          </w:divBdr>
        </w:div>
        <w:div w:id="1277444262">
          <w:marLeft w:val="0"/>
          <w:marRight w:val="0"/>
          <w:marTop w:val="0"/>
          <w:marBottom w:val="0"/>
          <w:divBdr>
            <w:top w:val="none" w:sz="0" w:space="0" w:color="auto"/>
            <w:left w:val="none" w:sz="0" w:space="0" w:color="auto"/>
            <w:bottom w:val="none" w:sz="0" w:space="0" w:color="auto"/>
            <w:right w:val="none" w:sz="0" w:space="0" w:color="auto"/>
          </w:divBdr>
        </w:div>
        <w:div w:id="1147433416">
          <w:marLeft w:val="0"/>
          <w:marRight w:val="0"/>
          <w:marTop w:val="0"/>
          <w:marBottom w:val="0"/>
          <w:divBdr>
            <w:top w:val="none" w:sz="0" w:space="0" w:color="auto"/>
            <w:left w:val="none" w:sz="0" w:space="0" w:color="auto"/>
            <w:bottom w:val="none" w:sz="0" w:space="0" w:color="auto"/>
            <w:right w:val="none" w:sz="0" w:space="0" w:color="auto"/>
          </w:divBdr>
        </w:div>
        <w:div w:id="489517372">
          <w:marLeft w:val="0"/>
          <w:marRight w:val="0"/>
          <w:marTop w:val="0"/>
          <w:marBottom w:val="0"/>
          <w:divBdr>
            <w:top w:val="none" w:sz="0" w:space="0" w:color="auto"/>
            <w:left w:val="none" w:sz="0" w:space="0" w:color="auto"/>
            <w:bottom w:val="none" w:sz="0" w:space="0" w:color="auto"/>
            <w:right w:val="none" w:sz="0" w:space="0" w:color="auto"/>
          </w:divBdr>
        </w:div>
        <w:div w:id="792872490">
          <w:marLeft w:val="0"/>
          <w:marRight w:val="0"/>
          <w:marTop w:val="0"/>
          <w:marBottom w:val="0"/>
          <w:divBdr>
            <w:top w:val="none" w:sz="0" w:space="0" w:color="auto"/>
            <w:left w:val="none" w:sz="0" w:space="0" w:color="auto"/>
            <w:bottom w:val="none" w:sz="0" w:space="0" w:color="auto"/>
            <w:right w:val="none" w:sz="0" w:space="0" w:color="auto"/>
          </w:divBdr>
        </w:div>
        <w:div w:id="1716924528">
          <w:marLeft w:val="0"/>
          <w:marRight w:val="0"/>
          <w:marTop w:val="0"/>
          <w:marBottom w:val="0"/>
          <w:divBdr>
            <w:top w:val="none" w:sz="0" w:space="0" w:color="auto"/>
            <w:left w:val="none" w:sz="0" w:space="0" w:color="auto"/>
            <w:bottom w:val="none" w:sz="0" w:space="0" w:color="auto"/>
            <w:right w:val="none" w:sz="0" w:space="0" w:color="auto"/>
          </w:divBdr>
        </w:div>
        <w:div w:id="1497038924">
          <w:marLeft w:val="0"/>
          <w:marRight w:val="0"/>
          <w:marTop w:val="0"/>
          <w:marBottom w:val="0"/>
          <w:divBdr>
            <w:top w:val="none" w:sz="0" w:space="0" w:color="auto"/>
            <w:left w:val="none" w:sz="0" w:space="0" w:color="auto"/>
            <w:bottom w:val="none" w:sz="0" w:space="0" w:color="auto"/>
            <w:right w:val="none" w:sz="0" w:space="0" w:color="auto"/>
          </w:divBdr>
        </w:div>
        <w:div w:id="1920559996">
          <w:marLeft w:val="0"/>
          <w:marRight w:val="0"/>
          <w:marTop w:val="0"/>
          <w:marBottom w:val="0"/>
          <w:divBdr>
            <w:top w:val="none" w:sz="0" w:space="0" w:color="auto"/>
            <w:left w:val="none" w:sz="0" w:space="0" w:color="auto"/>
            <w:bottom w:val="none" w:sz="0" w:space="0" w:color="auto"/>
            <w:right w:val="none" w:sz="0" w:space="0" w:color="auto"/>
          </w:divBdr>
        </w:div>
        <w:div w:id="743916391">
          <w:marLeft w:val="0"/>
          <w:marRight w:val="0"/>
          <w:marTop w:val="0"/>
          <w:marBottom w:val="0"/>
          <w:divBdr>
            <w:top w:val="none" w:sz="0" w:space="0" w:color="auto"/>
            <w:left w:val="none" w:sz="0" w:space="0" w:color="auto"/>
            <w:bottom w:val="none" w:sz="0" w:space="0" w:color="auto"/>
            <w:right w:val="none" w:sz="0" w:space="0" w:color="auto"/>
          </w:divBdr>
        </w:div>
      </w:divsChild>
    </w:div>
    <w:div w:id="1641767153">
      <w:bodyDiv w:val="1"/>
      <w:marLeft w:val="0"/>
      <w:marRight w:val="0"/>
      <w:marTop w:val="0"/>
      <w:marBottom w:val="0"/>
      <w:divBdr>
        <w:top w:val="none" w:sz="0" w:space="0" w:color="auto"/>
        <w:left w:val="none" w:sz="0" w:space="0" w:color="auto"/>
        <w:bottom w:val="none" w:sz="0" w:space="0" w:color="auto"/>
        <w:right w:val="none" w:sz="0" w:space="0" w:color="auto"/>
      </w:divBdr>
    </w:div>
    <w:div w:id="1771462432">
      <w:bodyDiv w:val="1"/>
      <w:marLeft w:val="0"/>
      <w:marRight w:val="0"/>
      <w:marTop w:val="0"/>
      <w:marBottom w:val="0"/>
      <w:divBdr>
        <w:top w:val="none" w:sz="0" w:space="0" w:color="auto"/>
        <w:left w:val="none" w:sz="0" w:space="0" w:color="auto"/>
        <w:bottom w:val="none" w:sz="0" w:space="0" w:color="auto"/>
        <w:right w:val="none" w:sz="0" w:space="0" w:color="auto"/>
      </w:divBdr>
      <w:divsChild>
        <w:div w:id="212540657">
          <w:marLeft w:val="0"/>
          <w:marRight w:val="0"/>
          <w:marTop w:val="0"/>
          <w:marBottom w:val="0"/>
          <w:divBdr>
            <w:top w:val="none" w:sz="0" w:space="0" w:color="auto"/>
            <w:left w:val="none" w:sz="0" w:space="0" w:color="auto"/>
            <w:bottom w:val="none" w:sz="0" w:space="0" w:color="auto"/>
            <w:right w:val="none" w:sz="0" w:space="0" w:color="auto"/>
          </w:divBdr>
        </w:div>
        <w:div w:id="1248424597">
          <w:marLeft w:val="0"/>
          <w:marRight w:val="0"/>
          <w:marTop w:val="0"/>
          <w:marBottom w:val="0"/>
          <w:divBdr>
            <w:top w:val="none" w:sz="0" w:space="0" w:color="auto"/>
            <w:left w:val="none" w:sz="0" w:space="0" w:color="auto"/>
            <w:bottom w:val="none" w:sz="0" w:space="0" w:color="auto"/>
            <w:right w:val="none" w:sz="0" w:space="0" w:color="auto"/>
          </w:divBdr>
        </w:div>
        <w:div w:id="1788692922">
          <w:marLeft w:val="0"/>
          <w:marRight w:val="0"/>
          <w:marTop w:val="0"/>
          <w:marBottom w:val="0"/>
          <w:divBdr>
            <w:top w:val="none" w:sz="0" w:space="0" w:color="auto"/>
            <w:left w:val="none" w:sz="0" w:space="0" w:color="auto"/>
            <w:bottom w:val="none" w:sz="0" w:space="0" w:color="auto"/>
            <w:right w:val="none" w:sz="0" w:space="0" w:color="auto"/>
          </w:divBdr>
        </w:div>
        <w:div w:id="107773116">
          <w:marLeft w:val="0"/>
          <w:marRight w:val="0"/>
          <w:marTop w:val="0"/>
          <w:marBottom w:val="0"/>
          <w:divBdr>
            <w:top w:val="none" w:sz="0" w:space="0" w:color="auto"/>
            <w:left w:val="none" w:sz="0" w:space="0" w:color="auto"/>
            <w:bottom w:val="none" w:sz="0" w:space="0" w:color="auto"/>
            <w:right w:val="none" w:sz="0" w:space="0" w:color="auto"/>
          </w:divBdr>
        </w:div>
      </w:divsChild>
    </w:div>
    <w:div w:id="1828278574">
      <w:bodyDiv w:val="1"/>
      <w:marLeft w:val="0"/>
      <w:marRight w:val="0"/>
      <w:marTop w:val="0"/>
      <w:marBottom w:val="0"/>
      <w:divBdr>
        <w:top w:val="none" w:sz="0" w:space="0" w:color="auto"/>
        <w:left w:val="none" w:sz="0" w:space="0" w:color="auto"/>
        <w:bottom w:val="none" w:sz="0" w:space="0" w:color="auto"/>
        <w:right w:val="none" w:sz="0" w:space="0" w:color="auto"/>
      </w:divBdr>
    </w:div>
    <w:div w:id="1877155055">
      <w:bodyDiv w:val="1"/>
      <w:marLeft w:val="0"/>
      <w:marRight w:val="0"/>
      <w:marTop w:val="0"/>
      <w:marBottom w:val="0"/>
      <w:divBdr>
        <w:top w:val="none" w:sz="0" w:space="0" w:color="auto"/>
        <w:left w:val="none" w:sz="0" w:space="0" w:color="auto"/>
        <w:bottom w:val="none" w:sz="0" w:space="0" w:color="auto"/>
        <w:right w:val="none" w:sz="0" w:space="0" w:color="auto"/>
      </w:divBdr>
    </w:div>
    <w:div w:id="1881357658">
      <w:bodyDiv w:val="1"/>
      <w:marLeft w:val="0"/>
      <w:marRight w:val="0"/>
      <w:marTop w:val="0"/>
      <w:marBottom w:val="0"/>
      <w:divBdr>
        <w:top w:val="none" w:sz="0" w:space="0" w:color="auto"/>
        <w:left w:val="none" w:sz="0" w:space="0" w:color="auto"/>
        <w:bottom w:val="none" w:sz="0" w:space="0" w:color="auto"/>
        <w:right w:val="none" w:sz="0" w:space="0" w:color="auto"/>
      </w:divBdr>
    </w:div>
    <w:div w:id="2013332139">
      <w:bodyDiv w:val="1"/>
      <w:marLeft w:val="0"/>
      <w:marRight w:val="0"/>
      <w:marTop w:val="0"/>
      <w:marBottom w:val="0"/>
      <w:divBdr>
        <w:top w:val="none" w:sz="0" w:space="0" w:color="auto"/>
        <w:left w:val="none" w:sz="0" w:space="0" w:color="auto"/>
        <w:bottom w:val="none" w:sz="0" w:space="0" w:color="auto"/>
        <w:right w:val="none" w:sz="0" w:space="0" w:color="auto"/>
      </w:divBdr>
    </w:div>
    <w:div w:id="2094157634">
      <w:bodyDiv w:val="1"/>
      <w:marLeft w:val="0"/>
      <w:marRight w:val="0"/>
      <w:marTop w:val="0"/>
      <w:marBottom w:val="0"/>
      <w:divBdr>
        <w:top w:val="none" w:sz="0" w:space="0" w:color="auto"/>
        <w:left w:val="none" w:sz="0" w:space="0" w:color="auto"/>
        <w:bottom w:val="none" w:sz="0" w:space="0" w:color="auto"/>
        <w:right w:val="none" w:sz="0" w:space="0" w:color="auto"/>
      </w:divBdr>
    </w:div>
    <w:div w:id="2115708466">
      <w:bodyDiv w:val="1"/>
      <w:marLeft w:val="0"/>
      <w:marRight w:val="0"/>
      <w:marTop w:val="0"/>
      <w:marBottom w:val="0"/>
      <w:divBdr>
        <w:top w:val="none" w:sz="0" w:space="0" w:color="auto"/>
        <w:left w:val="none" w:sz="0" w:space="0" w:color="auto"/>
        <w:bottom w:val="none" w:sz="0" w:space="0" w:color="auto"/>
        <w:right w:val="none" w:sz="0" w:space="0" w:color="auto"/>
      </w:divBdr>
    </w:div>
    <w:div w:id="21416102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89E01A-767F-4EAA-8293-DF2BE7D19C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54</Pages>
  <Words>11540</Words>
  <Characters>69241</Characters>
  <Application>Microsoft Office Word</Application>
  <DocSecurity>0</DocSecurity>
  <Lines>577</Lines>
  <Paragraphs>161</Paragraphs>
  <ScaleCrop>false</ScaleCrop>
  <HeadingPairs>
    <vt:vector size="2" baseType="variant">
      <vt:variant>
        <vt:lpstr>Tytuł</vt:lpstr>
      </vt:variant>
      <vt:variant>
        <vt:i4>1</vt:i4>
      </vt:variant>
    </vt:vector>
  </HeadingPairs>
  <TitlesOfParts>
    <vt:vector size="1" baseType="lpstr">
      <vt:lpstr>ENERGIA DLA PRZYSZŁOŚCI-ODNAWIALNE ŹRÓDŁA ENERGII
W GMINIE XXX</vt:lpstr>
    </vt:vector>
  </TitlesOfParts>
  <Company/>
  <LinksUpToDate>false</LinksUpToDate>
  <CharactersWithSpaces>80620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ENERGIA DLA PRZYSZŁOŚCI-ODNAWIALNE ŹRÓDŁA ENERGII
W GMINIE XXX</dc:title>
  <dc:subject>Nazwa inwestycji</dc:subject>
  <dc:creator>Szymon Pyc</dc:creator>
  <cp:keywords/>
  <dc:description/>
  <cp:lastModifiedBy>Jakub Lenarczyk</cp:lastModifiedBy>
  <cp:revision>2</cp:revision>
  <cp:lastPrinted>2020-01-20T09:54:00Z</cp:lastPrinted>
  <dcterms:created xsi:type="dcterms:W3CDTF">2020-03-06T09:35:00Z</dcterms:created>
  <dcterms:modified xsi:type="dcterms:W3CDTF">2020-03-06T09:35:00Z</dcterms:modified>
</cp:coreProperties>
</file>